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DD75" w14:textId="77777777" w:rsidR="00835FA5" w:rsidRPr="00835FA5" w:rsidRDefault="00835FA5" w:rsidP="00835FA5">
      <w:pPr>
        <w:pStyle w:val="ListParagraph"/>
        <w:keepNext/>
        <w:numPr>
          <w:ilvl w:val="0"/>
          <w:numId w:val="2"/>
        </w:numPr>
        <w:spacing w:before="100" w:after="200"/>
        <w:outlineLvl w:val="0"/>
        <w:rPr>
          <w:rFonts w:cs="Arial"/>
          <w:b/>
          <w:bCs/>
          <w:vanish/>
          <w:kern w:val="32"/>
          <w:sz w:val="32"/>
          <w:szCs w:val="32"/>
        </w:rPr>
      </w:pPr>
      <w:bookmarkStart w:id="0" w:name="_Toc29993470"/>
      <w:bookmarkStart w:id="1" w:name="_Toc29993505"/>
    </w:p>
    <w:p w14:paraId="51469BFD" w14:textId="77777777" w:rsidR="00835FA5" w:rsidRPr="00835FA5" w:rsidRDefault="00835FA5" w:rsidP="00835FA5">
      <w:pPr>
        <w:pStyle w:val="ListParagraph"/>
        <w:keepNext/>
        <w:numPr>
          <w:ilvl w:val="1"/>
          <w:numId w:val="2"/>
        </w:numPr>
        <w:spacing w:before="100" w:after="200"/>
        <w:outlineLvl w:val="1"/>
        <w:rPr>
          <w:rFonts w:cs="Arial"/>
          <w:b/>
          <w:bCs/>
          <w:iCs/>
          <w:vanish/>
          <w:sz w:val="28"/>
          <w:szCs w:val="28"/>
        </w:rPr>
      </w:pPr>
    </w:p>
    <w:p w14:paraId="1D062EEE" w14:textId="77777777" w:rsidR="00835FA5" w:rsidRPr="00835FA5" w:rsidRDefault="00835FA5" w:rsidP="00835FA5">
      <w:pPr>
        <w:pStyle w:val="ListParagraph"/>
        <w:keepNext/>
        <w:numPr>
          <w:ilvl w:val="1"/>
          <w:numId w:val="2"/>
        </w:numPr>
        <w:spacing w:before="100" w:after="200"/>
        <w:outlineLvl w:val="1"/>
        <w:rPr>
          <w:rFonts w:cs="Arial"/>
          <w:b/>
          <w:bCs/>
          <w:iCs/>
          <w:vanish/>
          <w:sz w:val="28"/>
          <w:szCs w:val="28"/>
        </w:rPr>
      </w:pPr>
    </w:p>
    <w:p w14:paraId="4C47EC57"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5B3F5D5B"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31999A7D"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5F64A8AF"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57E7CCDD"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277229D6"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77F0F2D7"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4BE7D6E1"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516D68DE"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203C987F"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241267D7"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6A2CFD42"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2F35B0F0"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3ABF6B11"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7E8C8DB6"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4442192D"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66D78831"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49F25CC3" w14:textId="77777777" w:rsidR="00835FA5" w:rsidRPr="00835FA5" w:rsidRDefault="00835FA5" w:rsidP="00835FA5">
      <w:pPr>
        <w:pStyle w:val="ListParagraph"/>
        <w:keepNext/>
        <w:numPr>
          <w:ilvl w:val="2"/>
          <w:numId w:val="2"/>
        </w:numPr>
        <w:spacing w:before="100" w:after="200"/>
        <w:outlineLvl w:val="2"/>
        <w:rPr>
          <w:rFonts w:cs="Arial"/>
          <w:b/>
          <w:bCs/>
          <w:vanish/>
          <w:sz w:val="24"/>
          <w:szCs w:val="26"/>
        </w:rPr>
      </w:pPr>
    </w:p>
    <w:p w14:paraId="66B2EE86" w14:textId="7590AAB8" w:rsidR="00835FA5" w:rsidRPr="0085374A" w:rsidRDefault="00835FA5" w:rsidP="00835FA5">
      <w:pPr>
        <w:pStyle w:val="Heading3"/>
        <w:ind w:right="5951"/>
      </w:pPr>
      <w:r w:rsidRPr="0085374A">
        <w:t xml:space="preserve">Special </w:t>
      </w:r>
      <w:r>
        <w:t>purpose</w:t>
      </w:r>
      <w:r w:rsidRPr="0085374A">
        <w:t xml:space="preserve"> zone code</w:t>
      </w:r>
      <w:bookmarkEnd w:id="0"/>
      <w:bookmarkEnd w:id="1"/>
    </w:p>
    <w:p w14:paraId="79756D95" w14:textId="77777777" w:rsidR="00835FA5" w:rsidRPr="0085374A" w:rsidRDefault="00835FA5" w:rsidP="00835FA5">
      <w:pPr>
        <w:pStyle w:val="Heading4"/>
        <w:spacing w:before="100" w:after="200"/>
        <w:ind w:right="5951"/>
      </w:pPr>
      <w:r w:rsidRPr="0085374A">
        <w:t xml:space="preserve">Application </w:t>
      </w:r>
    </w:p>
    <w:p w14:paraId="28F9E457" w14:textId="77777777" w:rsidR="00835FA5" w:rsidRPr="007222E9" w:rsidRDefault="00835FA5" w:rsidP="00835FA5">
      <w:pPr>
        <w:tabs>
          <w:tab w:val="num" w:pos="1827"/>
        </w:tabs>
        <w:ind w:right="5951"/>
        <w:rPr>
          <w:sz w:val="18"/>
          <w:szCs w:val="18"/>
        </w:rPr>
      </w:pPr>
      <w:r w:rsidRPr="007222E9">
        <w:rPr>
          <w:sz w:val="18"/>
          <w:szCs w:val="18"/>
        </w:rPr>
        <w:t xml:space="preserve">This code applies to </w:t>
      </w:r>
      <w:proofErr w:type="gramStart"/>
      <w:r w:rsidRPr="007222E9">
        <w:rPr>
          <w:sz w:val="18"/>
          <w:szCs w:val="18"/>
        </w:rPr>
        <w:t>development:-</w:t>
      </w:r>
      <w:proofErr w:type="gramEnd"/>
    </w:p>
    <w:p w14:paraId="15B9B726" w14:textId="77777777" w:rsidR="00835FA5" w:rsidRPr="007222E9" w:rsidRDefault="00835FA5" w:rsidP="00835FA5">
      <w:pPr>
        <w:tabs>
          <w:tab w:val="num" w:pos="1827"/>
        </w:tabs>
        <w:ind w:right="5951"/>
        <w:rPr>
          <w:sz w:val="18"/>
          <w:szCs w:val="18"/>
        </w:rPr>
      </w:pPr>
    </w:p>
    <w:p w14:paraId="10B3E29B" w14:textId="77777777" w:rsidR="00835FA5" w:rsidRPr="007222E9" w:rsidRDefault="00835FA5" w:rsidP="00835FA5">
      <w:pPr>
        <w:numPr>
          <w:ilvl w:val="0"/>
          <w:numId w:val="132"/>
        </w:numPr>
        <w:tabs>
          <w:tab w:val="num" w:pos="1827"/>
        </w:tabs>
        <w:ind w:right="5951"/>
        <w:rPr>
          <w:sz w:val="18"/>
          <w:szCs w:val="18"/>
        </w:rPr>
      </w:pPr>
      <w:r w:rsidRPr="007222E9">
        <w:rPr>
          <w:sz w:val="18"/>
          <w:szCs w:val="18"/>
        </w:rPr>
        <w:t xml:space="preserve">within the Special </w:t>
      </w:r>
      <w:r>
        <w:rPr>
          <w:sz w:val="18"/>
          <w:szCs w:val="18"/>
        </w:rPr>
        <w:t>purpose</w:t>
      </w:r>
      <w:r w:rsidRPr="007222E9">
        <w:rPr>
          <w:sz w:val="18"/>
          <w:szCs w:val="18"/>
        </w:rPr>
        <w:t xml:space="preserve"> zone as identified on the zon</w:t>
      </w:r>
      <w:r>
        <w:rPr>
          <w:sz w:val="18"/>
          <w:szCs w:val="18"/>
        </w:rPr>
        <w:t xml:space="preserve">e </w:t>
      </w:r>
      <w:r w:rsidRPr="007222E9">
        <w:rPr>
          <w:sz w:val="18"/>
          <w:szCs w:val="18"/>
        </w:rPr>
        <w:t>maps</w:t>
      </w:r>
      <w:r w:rsidRPr="00482FA6">
        <w:rPr>
          <w:sz w:val="18"/>
          <w:szCs w:val="18"/>
        </w:rPr>
        <w:t xml:space="preserve"> contained in </w:t>
      </w:r>
      <w:r w:rsidRPr="00482FA6">
        <w:rPr>
          <w:b/>
          <w:sz w:val="18"/>
          <w:szCs w:val="18"/>
        </w:rPr>
        <w:t>Schedule 2 (Mapping)</w:t>
      </w:r>
      <w:r w:rsidRPr="00482FA6">
        <w:rPr>
          <w:sz w:val="18"/>
          <w:szCs w:val="18"/>
        </w:rPr>
        <w:t>; and</w:t>
      </w:r>
    </w:p>
    <w:p w14:paraId="600917D1" w14:textId="77777777" w:rsidR="00835FA5" w:rsidRPr="007222E9" w:rsidRDefault="00835FA5" w:rsidP="00835FA5">
      <w:pPr>
        <w:ind w:right="5951"/>
        <w:rPr>
          <w:sz w:val="18"/>
          <w:szCs w:val="18"/>
        </w:rPr>
      </w:pPr>
    </w:p>
    <w:p w14:paraId="57E3A004" w14:textId="77777777" w:rsidR="00835FA5" w:rsidRPr="007222E9" w:rsidRDefault="00835FA5" w:rsidP="00835FA5">
      <w:pPr>
        <w:numPr>
          <w:ilvl w:val="0"/>
          <w:numId w:val="132"/>
        </w:numPr>
        <w:tabs>
          <w:tab w:val="num" w:pos="1827"/>
        </w:tabs>
        <w:ind w:right="5951"/>
        <w:rPr>
          <w:sz w:val="18"/>
          <w:szCs w:val="18"/>
        </w:rPr>
      </w:pPr>
      <w:r w:rsidRPr="007222E9">
        <w:rPr>
          <w:sz w:val="18"/>
          <w:szCs w:val="18"/>
        </w:rPr>
        <w:t>identified as requiring assessment against the Special</w:t>
      </w:r>
      <w:r>
        <w:rPr>
          <w:sz w:val="18"/>
          <w:szCs w:val="18"/>
        </w:rPr>
        <w:t xml:space="preserve"> purpose </w:t>
      </w:r>
      <w:r w:rsidRPr="007222E9">
        <w:rPr>
          <w:sz w:val="18"/>
          <w:szCs w:val="18"/>
        </w:rPr>
        <w:t xml:space="preserve">zone code by the tables of assessment in </w:t>
      </w:r>
      <w:r w:rsidRPr="007222E9">
        <w:rPr>
          <w:b/>
          <w:sz w:val="18"/>
          <w:szCs w:val="18"/>
        </w:rPr>
        <w:t>Part 5 (Tables of assessment)</w:t>
      </w:r>
      <w:r w:rsidRPr="007222E9">
        <w:rPr>
          <w:sz w:val="18"/>
          <w:szCs w:val="18"/>
        </w:rPr>
        <w:t>.</w:t>
      </w:r>
    </w:p>
    <w:p w14:paraId="527E934B" w14:textId="77777777" w:rsidR="00835FA5" w:rsidRPr="0085374A" w:rsidRDefault="00835FA5" w:rsidP="00835FA5">
      <w:pPr>
        <w:tabs>
          <w:tab w:val="num" w:pos="1827"/>
        </w:tabs>
        <w:ind w:right="5951"/>
      </w:pPr>
    </w:p>
    <w:p w14:paraId="5CE575EB" w14:textId="77777777" w:rsidR="00835FA5" w:rsidRPr="0085374A" w:rsidRDefault="00835FA5" w:rsidP="00835FA5">
      <w:pPr>
        <w:pStyle w:val="Heading4"/>
        <w:spacing w:before="100" w:after="200"/>
        <w:ind w:right="5951"/>
      </w:pPr>
      <w:r w:rsidRPr="0085374A">
        <w:t>Purpose and overall outcomes</w:t>
      </w:r>
    </w:p>
    <w:p w14:paraId="69E991C2" w14:textId="77777777" w:rsidR="00835FA5" w:rsidRDefault="00835FA5" w:rsidP="00835FA5">
      <w:pPr>
        <w:numPr>
          <w:ilvl w:val="0"/>
          <w:numId w:val="133"/>
        </w:numPr>
        <w:ind w:right="5951"/>
        <w:rPr>
          <w:sz w:val="18"/>
          <w:szCs w:val="18"/>
        </w:rPr>
      </w:pPr>
      <w:r w:rsidRPr="007222E9">
        <w:rPr>
          <w:sz w:val="18"/>
          <w:szCs w:val="18"/>
        </w:rPr>
        <w:t>The purpose of the Special</w:t>
      </w:r>
      <w:r>
        <w:rPr>
          <w:sz w:val="18"/>
          <w:szCs w:val="18"/>
        </w:rPr>
        <w:t xml:space="preserve"> purpose</w:t>
      </w:r>
      <w:r w:rsidRPr="007222E9">
        <w:rPr>
          <w:sz w:val="18"/>
          <w:szCs w:val="18"/>
        </w:rPr>
        <w:t xml:space="preserve"> zone </w:t>
      </w:r>
      <w:r>
        <w:rPr>
          <w:sz w:val="18"/>
          <w:szCs w:val="18"/>
        </w:rPr>
        <w:t xml:space="preserve">code </w:t>
      </w:r>
      <w:r w:rsidRPr="007222E9">
        <w:rPr>
          <w:sz w:val="18"/>
          <w:szCs w:val="18"/>
        </w:rPr>
        <w:t xml:space="preserve">is </w:t>
      </w:r>
      <w:proofErr w:type="gramStart"/>
      <w:r w:rsidRPr="007222E9">
        <w:rPr>
          <w:sz w:val="18"/>
          <w:szCs w:val="18"/>
        </w:rPr>
        <w:t>to</w:t>
      </w:r>
      <w:r>
        <w:rPr>
          <w:sz w:val="18"/>
          <w:szCs w:val="18"/>
        </w:rPr>
        <w:t>:-</w:t>
      </w:r>
      <w:proofErr w:type="gramEnd"/>
    </w:p>
    <w:p w14:paraId="4089B411" w14:textId="77777777" w:rsidR="00835FA5" w:rsidRDefault="00835FA5" w:rsidP="00835FA5">
      <w:pPr>
        <w:ind w:left="567" w:right="5951"/>
        <w:rPr>
          <w:sz w:val="18"/>
          <w:szCs w:val="18"/>
        </w:rPr>
      </w:pPr>
    </w:p>
    <w:p w14:paraId="7DCDBBED" w14:textId="77777777" w:rsidR="00835FA5" w:rsidRDefault="00835FA5" w:rsidP="00835FA5">
      <w:pPr>
        <w:numPr>
          <w:ilvl w:val="1"/>
          <w:numId w:val="133"/>
        </w:numPr>
        <w:ind w:right="5951"/>
        <w:rPr>
          <w:sz w:val="18"/>
          <w:szCs w:val="18"/>
        </w:rPr>
      </w:pPr>
      <w:r>
        <w:rPr>
          <w:sz w:val="18"/>
          <w:szCs w:val="18"/>
        </w:rPr>
        <w:t>recognise and facilitate industrial development of a regional, state and national significance within the Port of Bundaberg and Bundaberg State Development Area;</w:t>
      </w:r>
    </w:p>
    <w:p w14:paraId="58AF6570" w14:textId="77777777" w:rsidR="00835FA5" w:rsidRDefault="00835FA5" w:rsidP="00835FA5">
      <w:pPr>
        <w:ind w:left="1134" w:right="5951"/>
        <w:rPr>
          <w:sz w:val="18"/>
          <w:szCs w:val="18"/>
        </w:rPr>
      </w:pPr>
    </w:p>
    <w:p w14:paraId="5BD35AB8" w14:textId="77777777" w:rsidR="00835FA5" w:rsidRDefault="00835FA5" w:rsidP="00835FA5">
      <w:pPr>
        <w:numPr>
          <w:ilvl w:val="1"/>
          <w:numId w:val="133"/>
        </w:numPr>
        <w:ind w:right="5951"/>
        <w:rPr>
          <w:sz w:val="18"/>
          <w:szCs w:val="18"/>
        </w:rPr>
      </w:pPr>
      <w:r>
        <w:rPr>
          <w:sz w:val="18"/>
          <w:szCs w:val="18"/>
        </w:rPr>
        <w:t xml:space="preserve">facilitate and maintain linkages to the Port of Bundaberg and major freight routes; </w:t>
      </w:r>
    </w:p>
    <w:p w14:paraId="564C274C" w14:textId="77777777" w:rsidR="00835FA5" w:rsidRDefault="00835FA5" w:rsidP="00835FA5">
      <w:pPr>
        <w:pStyle w:val="ListParagraph"/>
        <w:ind w:right="5951"/>
        <w:rPr>
          <w:sz w:val="18"/>
          <w:szCs w:val="18"/>
        </w:rPr>
      </w:pPr>
    </w:p>
    <w:p w14:paraId="428C8260" w14:textId="77777777" w:rsidR="00835FA5" w:rsidRDefault="00835FA5" w:rsidP="00835FA5">
      <w:pPr>
        <w:numPr>
          <w:ilvl w:val="1"/>
          <w:numId w:val="133"/>
        </w:numPr>
        <w:ind w:right="5951"/>
        <w:rPr>
          <w:sz w:val="18"/>
          <w:szCs w:val="18"/>
        </w:rPr>
      </w:pPr>
      <w:r>
        <w:rPr>
          <w:sz w:val="18"/>
          <w:szCs w:val="18"/>
        </w:rPr>
        <w:t>ensure that incompatible development does not encroach on or prejudice development within the Port of Bundaberg and the State Development Area; and</w:t>
      </w:r>
    </w:p>
    <w:p w14:paraId="237268B4" w14:textId="77777777" w:rsidR="00835FA5" w:rsidRDefault="00835FA5" w:rsidP="00835FA5">
      <w:pPr>
        <w:pStyle w:val="ListParagraph"/>
        <w:ind w:right="5951"/>
        <w:rPr>
          <w:sz w:val="18"/>
          <w:szCs w:val="18"/>
        </w:rPr>
      </w:pPr>
    </w:p>
    <w:p w14:paraId="77279455" w14:textId="77777777" w:rsidR="00835FA5" w:rsidRDefault="00835FA5" w:rsidP="00835FA5">
      <w:pPr>
        <w:numPr>
          <w:ilvl w:val="1"/>
          <w:numId w:val="133"/>
        </w:numPr>
        <w:ind w:right="5951"/>
        <w:rPr>
          <w:sz w:val="18"/>
          <w:szCs w:val="18"/>
        </w:rPr>
      </w:pPr>
      <w:r>
        <w:rPr>
          <w:sz w:val="18"/>
          <w:szCs w:val="18"/>
        </w:rPr>
        <w:t>ensure that development complements the role of the Port of Bundaberg as an economic, freight and logistics hub, and is consistent with the preferred development intent of the precincts within the Port of Bundaberg Land Use Plan and the State Development Area Development Scheme.</w:t>
      </w:r>
    </w:p>
    <w:p w14:paraId="44728401" w14:textId="77777777" w:rsidR="00835FA5" w:rsidRDefault="00835FA5" w:rsidP="00835FA5">
      <w:pPr>
        <w:ind w:right="5951"/>
        <w:rPr>
          <w:rStyle w:val="ms-rtestyle-note1"/>
          <w:rFonts w:cs="Arial"/>
          <w:color w:val="000000"/>
        </w:rPr>
      </w:pPr>
    </w:p>
    <w:p w14:paraId="783EEF67" w14:textId="77777777" w:rsidR="00835FA5" w:rsidRDefault="00835FA5" w:rsidP="00835FA5">
      <w:pPr>
        <w:ind w:left="567" w:right="5951"/>
        <w:rPr>
          <w:sz w:val="16"/>
          <w:szCs w:val="16"/>
        </w:rPr>
      </w:pPr>
      <w:r>
        <w:rPr>
          <w:sz w:val="16"/>
          <w:szCs w:val="16"/>
        </w:rPr>
        <w:t>Editor’s n</w:t>
      </w:r>
      <w:r w:rsidRPr="00EA3EDB">
        <w:rPr>
          <w:sz w:val="16"/>
          <w:szCs w:val="16"/>
        </w:rPr>
        <w:t>ote—</w:t>
      </w:r>
      <w:r>
        <w:rPr>
          <w:sz w:val="16"/>
          <w:szCs w:val="16"/>
        </w:rPr>
        <w:t xml:space="preserve">the </w:t>
      </w:r>
      <w:r w:rsidRPr="00EA3EDB">
        <w:rPr>
          <w:sz w:val="16"/>
          <w:szCs w:val="16"/>
        </w:rPr>
        <w:t xml:space="preserve">Material change of use </w:t>
      </w:r>
      <w:r>
        <w:rPr>
          <w:sz w:val="16"/>
          <w:szCs w:val="16"/>
        </w:rPr>
        <w:t>of premises</w:t>
      </w:r>
      <w:r w:rsidRPr="00EA3EDB">
        <w:rPr>
          <w:sz w:val="16"/>
          <w:szCs w:val="16"/>
        </w:rPr>
        <w:t xml:space="preserve"> </w:t>
      </w:r>
      <w:r>
        <w:rPr>
          <w:sz w:val="16"/>
          <w:szCs w:val="16"/>
        </w:rPr>
        <w:t>regulated by</w:t>
      </w:r>
      <w:r w:rsidRPr="00EA3EDB">
        <w:rPr>
          <w:sz w:val="16"/>
          <w:szCs w:val="16"/>
        </w:rPr>
        <w:t xml:space="preserve"> the </w:t>
      </w:r>
      <w:r>
        <w:rPr>
          <w:sz w:val="16"/>
          <w:szCs w:val="16"/>
        </w:rPr>
        <w:t>Bundaberg</w:t>
      </w:r>
      <w:r w:rsidRPr="00EA3EDB">
        <w:rPr>
          <w:sz w:val="16"/>
          <w:szCs w:val="16"/>
        </w:rPr>
        <w:t xml:space="preserve"> State Development Area </w:t>
      </w:r>
      <w:r>
        <w:rPr>
          <w:sz w:val="16"/>
          <w:szCs w:val="16"/>
        </w:rPr>
        <w:t>Development Scheme is</w:t>
      </w:r>
      <w:r w:rsidRPr="00EA3EDB">
        <w:rPr>
          <w:sz w:val="16"/>
          <w:szCs w:val="16"/>
        </w:rPr>
        <w:t xml:space="preserve"> administered by the Coordinator–General. In this area, </w:t>
      </w:r>
      <w:r>
        <w:rPr>
          <w:sz w:val="16"/>
          <w:szCs w:val="16"/>
        </w:rPr>
        <w:t xml:space="preserve">the planning scheme </w:t>
      </w:r>
      <w:r w:rsidRPr="00EA3EDB">
        <w:rPr>
          <w:sz w:val="16"/>
          <w:szCs w:val="16"/>
        </w:rPr>
        <w:t xml:space="preserve">only </w:t>
      </w:r>
      <w:r>
        <w:rPr>
          <w:sz w:val="16"/>
          <w:szCs w:val="16"/>
        </w:rPr>
        <w:t xml:space="preserve">regulates </w:t>
      </w:r>
      <w:r w:rsidRPr="00EA3EDB">
        <w:rPr>
          <w:sz w:val="16"/>
          <w:szCs w:val="16"/>
        </w:rPr>
        <w:t>development for reconfiguring a lot</w:t>
      </w:r>
      <w:r>
        <w:rPr>
          <w:sz w:val="16"/>
          <w:szCs w:val="16"/>
        </w:rPr>
        <w:t>, building work and</w:t>
      </w:r>
      <w:r w:rsidRPr="00EA3EDB">
        <w:rPr>
          <w:sz w:val="16"/>
          <w:szCs w:val="16"/>
        </w:rPr>
        <w:t xml:space="preserve"> operational work</w:t>
      </w:r>
      <w:r>
        <w:rPr>
          <w:sz w:val="16"/>
          <w:szCs w:val="16"/>
        </w:rPr>
        <w:t>, and then, only if the area is not Strategic Port Land</w:t>
      </w:r>
      <w:r w:rsidRPr="00EA3EDB">
        <w:rPr>
          <w:sz w:val="16"/>
          <w:szCs w:val="16"/>
        </w:rPr>
        <w:t>.</w:t>
      </w:r>
    </w:p>
    <w:p w14:paraId="217348D7" w14:textId="77777777" w:rsidR="00835FA5" w:rsidRDefault="00835FA5" w:rsidP="00835FA5">
      <w:pPr>
        <w:ind w:left="567" w:right="5951"/>
        <w:rPr>
          <w:sz w:val="16"/>
          <w:szCs w:val="16"/>
        </w:rPr>
      </w:pPr>
    </w:p>
    <w:p w14:paraId="5EBE34D9" w14:textId="77777777" w:rsidR="00835FA5" w:rsidRPr="00EA3EDB" w:rsidRDefault="00835FA5" w:rsidP="00835FA5">
      <w:pPr>
        <w:ind w:left="567" w:right="5951"/>
        <w:rPr>
          <w:sz w:val="16"/>
          <w:szCs w:val="16"/>
        </w:rPr>
      </w:pPr>
      <w:r>
        <w:rPr>
          <w:sz w:val="16"/>
          <w:szCs w:val="16"/>
        </w:rPr>
        <w:t>Editor’s note—development on Strategic Port Land not regulated by the Bundaberg State Development Area Development Scheme is regulated by the Port of Bundaberg Land Use Plan and is administered by the Port Authority.</w:t>
      </w:r>
    </w:p>
    <w:p w14:paraId="41FE5361" w14:textId="77777777" w:rsidR="00835FA5" w:rsidRPr="00EA3EDB" w:rsidRDefault="00835FA5" w:rsidP="00835FA5">
      <w:pPr>
        <w:ind w:left="567" w:right="5951"/>
        <w:rPr>
          <w:sz w:val="16"/>
          <w:szCs w:val="16"/>
        </w:rPr>
      </w:pPr>
    </w:p>
    <w:p w14:paraId="54D19551" w14:textId="77777777" w:rsidR="00835FA5" w:rsidRDefault="00835FA5" w:rsidP="00835FA5">
      <w:pPr>
        <w:numPr>
          <w:ilvl w:val="0"/>
          <w:numId w:val="133"/>
        </w:numPr>
        <w:ind w:right="5951"/>
        <w:rPr>
          <w:sz w:val="18"/>
          <w:szCs w:val="18"/>
        </w:rPr>
      </w:pPr>
      <w:r>
        <w:rPr>
          <w:sz w:val="18"/>
          <w:szCs w:val="18"/>
        </w:rPr>
        <w:t>The purpose of the code will be achieved through the following overall outcomes:</w:t>
      </w:r>
    </w:p>
    <w:p w14:paraId="075A1F8B" w14:textId="77777777" w:rsidR="00835FA5" w:rsidRDefault="00835FA5" w:rsidP="00835FA5">
      <w:pPr>
        <w:ind w:left="567" w:right="5951"/>
        <w:rPr>
          <w:sz w:val="18"/>
          <w:szCs w:val="18"/>
        </w:rPr>
      </w:pPr>
    </w:p>
    <w:p w14:paraId="2778C62E" w14:textId="77777777" w:rsidR="00835FA5" w:rsidRPr="000D3C2B" w:rsidRDefault="00835FA5" w:rsidP="00835FA5">
      <w:pPr>
        <w:pStyle w:val="ListParagraph"/>
        <w:numPr>
          <w:ilvl w:val="1"/>
          <w:numId w:val="133"/>
        </w:numPr>
        <w:ind w:right="5951"/>
        <w:rPr>
          <w:sz w:val="18"/>
          <w:szCs w:val="18"/>
        </w:rPr>
      </w:pPr>
      <w:r w:rsidRPr="000D3C2B">
        <w:rPr>
          <w:sz w:val="18"/>
          <w:szCs w:val="18"/>
        </w:rPr>
        <w:t xml:space="preserve">the </w:t>
      </w:r>
      <w:r>
        <w:rPr>
          <w:sz w:val="18"/>
          <w:szCs w:val="18"/>
        </w:rPr>
        <w:t>Port of Bundaberg and Bundaberg</w:t>
      </w:r>
      <w:r w:rsidRPr="000D3C2B">
        <w:rPr>
          <w:sz w:val="18"/>
          <w:szCs w:val="18"/>
        </w:rPr>
        <w:t xml:space="preserve"> State Development Area accommodate a wide range of large­scale industry uses,</w:t>
      </w:r>
      <w:r>
        <w:rPr>
          <w:sz w:val="18"/>
          <w:szCs w:val="18"/>
        </w:rPr>
        <w:t xml:space="preserve"> </w:t>
      </w:r>
      <w:r w:rsidRPr="000D3C2B">
        <w:rPr>
          <w:sz w:val="18"/>
          <w:szCs w:val="18"/>
        </w:rPr>
        <w:t>particularly those which support or have a nexus with the Port;</w:t>
      </w:r>
    </w:p>
    <w:p w14:paraId="5F578C67" w14:textId="77777777" w:rsidR="00835FA5" w:rsidRPr="000D3C2B" w:rsidRDefault="00835FA5" w:rsidP="00835FA5">
      <w:pPr>
        <w:ind w:left="567" w:right="5951"/>
        <w:rPr>
          <w:sz w:val="18"/>
          <w:szCs w:val="18"/>
        </w:rPr>
      </w:pPr>
    </w:p>
    <w:p w14:paraId="3CB24660" w14:textId="77777777" w:rsidR="00835FA5" w:rsidRDefault="00835FA5" w:rsidP="00835FA5">
      <w:pPr>
        <w:pStyle w:val="ListParagraph"/>
        <w:numPr>
          <w:ilvl w:val="1"/>
          <w:numId w:val="133"/>
        </w:numPr>
        <w:ind w:right="5951"/>
        <w:rPr>
          <w:sz w:val="18"/>
          <w:szCs w:val="18"/>
        </w:rPr>
      </w:pPr>
      <w:r>
        <w:rPr>
          <w:sz w:val="18"/>
          <w:szCs w:val="18"/>
        </w:rPr>
        <w:lastRenderedPageBreak/>
        <w:t xml:space="preserve">development associated with </w:t>
      </w:r>
      <w:r w:rsidRPr="000D3C2B">
        <w:rPr>
          <w:sz w:val="18"/>
          <w:szCs w:val="18"/>
        </w:rPr>
        <w:t xml:space="preserve">other non­industrial uses </w:t>
      </w:r>
      <w:r>
        <w:rPr>
          <w:sz w:val="18"/>
          <w:szCs w:val="18"/>
        </w:rPr>
        <w:t>is consistent with the preferred development intent of the precincts within the State Development Area or the Port of Bundaberg Land Use Plan,</w:t>
      </w:r>
      <w:r w:rsidRPr="000D3C2B">
        <w:rPr>
          <w:sz w:val="18"/>
          <w:szCs w:val="18"/>
        </w:rPr>
        <w:t xml:space="preserve"> and </w:t>
      </w:r>
      <w:r>
        <w:rPr>
          <w:sz w:val="18"/>
          <w:szCs w:val="18"/>
        </w:rPr>
        <w:t>is</w:t>
      </w:r>
      <w:r w:rsidRPr="000D3C2B">
        <w:rPr>
          <w:sz w:val="18"/>
          <w:szCs w:val="18"/>
        </w:rPr>
        <w:t xml:space="preserve"> limited in extent;</w:t>
      </w:r>
    </w:p>
    <w:p w14:paraId="1E42AD7D" w14:textId="77777777" w:rsidR="00835FA5" w:rsidRPr="00F521F0" w:rsidRDefault="00835FA5" w:rsidP="00835FA5">
      <w:pPr>
        <w:pStyle w:val="ListParagraph"/>
        <w:ind w:right="5951"/>
        <w:rPr>
          <w:sz w:val="18"/>
          <w:szCs w:val="18"/>
        </w:rPr>
      </w:pPr>
    </w:p>
    <w:p w14:paraId="7F065B5D" w14:textId="77777777" w:rsidR="00835FA5" w:rsidRDefault="00835FA5" w:rsidP="00835FA5">
      <w:pPr>
        <w:pStyle w:val="ListParagraph"/>
        <w:numPr>
          <w:ilvl w:val="1"/>
          <w:numId w:val="133"/>
        </w:numPr>
        <w:ind w:right="5951"/>
        <w:rPr>
          <w:sz w:val="18"/>
          <w:szCs w:val="18"/>
        </w:rPr>
      </w:pPr>
      <w:r>
        <w:rPr>
          <w:sz w:val="18"/>
          <w:szCs w:val="18"/>
        </w:rPr>
        <w:t xml:space="preserve">development maintains public </w:t>
      </w:r>
      <w:r w:rsidRPr="000D3C2B">
        <w:rPr>
          <w:sz w:val="18"/>
          <w:szCs w:val="18"/>
        </w:rPr>
        <w:t>health and safety</w:t>
      </w:r>
      <w:r>
        <w:rPr>
          <w:sz w:val="18"/>
          <w:szCs w:val="18"/>
        </w:rPr>
        <w:t xml:space="preserve"> and avoids or mitigates significant adverse environmental or amenity impacts</w:t>
      </w:r>
      <w:r w:rsidRPr="000D3C2B">
        <w:rPr>
          <w:sz w:val="18"/>
          <w:szCs w:val="18"/>
        </w:rPr>
        <w:t>;</w:t>
      </w:r>
    </w:p>
    <w:p w14:paraId="31EBFF83" w14:textId="77777777" w:rsidR="00835FA5" w:rsidRPr="00EF6CD2" w:rsidRDefault="00835FA5" w:rsidP="00835FA5">
      <w:pPr>
        <w:pStyle w:val="ListParagraph"/>
        <w:ind w:left="1134" w:right="5951"/>
        <w:rPr>
          <w:sz w:val="18"/>
          <w:szCs w:val="18"/>
        </w:rPr>
      </w:pPr>
    </w:p>
    <w:p w14:paraId="45B620D4" w14:textId="77777777" w:rsidR="00835FA5" w:rsidRDefault="00835FA5" w:rsidP="00835FA5">
      <w:pPr>
        <w:pStyle w:val="ListParagraph"/>
        <w:numPr>
          <w:ilvl w:val="1"/>
          <w:numId w:val="133"/>
        </w:numPr>
        <w:ind w:right="5951"/>
        <w:rPr>
          <w:sz w:val="18"/>
          <w:szCs w:val="18"/>
        </w:rPr>
      </w:pPr>
      <w:r>
        <w:rPr>
          <w:sz w:val="18"/>
          <w:szCs w:val="18"/>
        </w:rPr>
        <w:t xml:space="preserve">development provides for the efficient use of land, with </w:t>
      </w:r>
      <w:r w:rsidRPr="000D3C2B">
        <w:rPr>
          <w:sz w:val="18"/>
          <w:szCs w:val="18"/>
        </w:rPr>
        <w:t xml:space="preserve">lot sizes </w:t>
      </w:r>
      <w:r>
        <w:rPr>
          <w:sz w:val="18"/>
          <w:szCs w:val="18"/>
        </w:rPr>
        <w:t>that cater for</w:t>
      </w:r>
      <w:r w:rsidRPr="000D3C2B">
        <w:rPr>
          <w:sz w:val="18"/>
          <w:szCs w:val="18"/>
        </w:rPr>
        <w:t xml:space="preserve"> a range of large format industrial uses and discourage take up of land for smaller scale activities better suited to other zones;</w:t>
      </w:r>
    </w:p>
    <w:p w14:paraId="77162F7E" w14:textId="77777777" w:rsidR="00835FA5" w:rsidRDefault="00835FA5" w:rsidP="00835FA5">
      <w:pPr>
        <w:pStyle w:val="ListParagraph"/>
        <w:ind w:left="1134" w:right="5951"/>
        <w:rPr>
          <w:sz w:val="18"/>
          <w:szCs w:val="18"/>
        </w:rPr>
      </w:pPr>
    </w:p>
    <w:p w14:paraId="2928E3BE" w14:textId="77777777" w:rsidR="00835FA5" w:rsidRDefault="00835FA5" w:rsidP="00835FA5">
      <w:pPr>
        <w:pStyle w:val="ListParagraph"/>
        <w:numPr>
          <w:ilvl w:val="1"/>
          <w:numId w:val="133"/>
        </w:numPr>
        <w:ind w:right="5951"/>
        <w:rPr>
          <w:sz w:val="18"/>
          <w:szCs w:val="18"/>
        </w:rPr>
      </w:pPr>
      <w:r w:rsidRPr="000D3C2B">
        <w:rPr>
          <w:sz w:val="18"/>
          <w:szCs w:val="18"/>
        </w:rPr>
        <w:t xml:space="preserve">development </w:t>
      </w:r>
      <w:r>
        <w:rPr>
          <w:sz w:val="18"/>
          <w:szCs w:val="18"/>
        </w:rPr>
        <w:t>provides for efficient and effective transport networks that maximise accessibility within and to the Port of Bundaberg and the Bundaberg State Development Area;</w:t>
      </w:r>
    </w:p>
    <w:p w14:paraId="20B5CA50" w14:textId="77777777" w:rsidR="00835FA5" w:rsidRPr="00966553" w:rsidRDefault="00835FA5" w:rsidP="00835FA5">
      <w:pPr>
        <w:pStyle w:val="ListParagraph"/>
        <w:ind w:right="5951"/>
        <w:rPr>
          <w:sz w:val="18"/>
          <w:szCs w:val="18"/>
        </w:rPr>
      </w:pPr>
    </w:p>
    <w:p w14:paraId="791F342E" w14:textId="77777777" w:rsidR="00835FA5" w:rsidRDefault="00835FA5" w:rsidP="00835FA5">
      <w:pPr>
        <w:pStyle w:val="ListParagraph"/>
        <w:numPr>
          <w:ilvl w:val="1"/>
          <w:numId w:val="133"/>
        </w:numPr>
        <w:ind w:right="5951"/>
        <w:rPr>
          <w:sz w:val="18"/>
          <w:szCs w:val="18"/>
        </w:rPr>
      </w:pPr>
      <w:r w:rsidRPr="000D3C2B">
        <w:rPr>
          <w:sz w:val="18"/>
          <w:szCs w:val="18"/>
        </w:rPr>
        <w:t xml:space="preserve">development </w:t>
      </w:r>
      <w:r>
        <w:rPr>
          <w:sz w:val="18"/>
          <w:szCs w:val="18"/>
        </w:rPr>
        <w:t>encourages and facilitates the efficient provision and safe operation of physical and social infrastructure; and</w:t>
      </w:r>
    </w:p>
    <w:p w14:paraId="3D21AFBD" w14:textId="77777777" w:rsidR="00835FA5" w:rsidRPr="00D34167" w:rsidRDefault="00835FA5" w:rsidP="00835FA5">
      <w:pPr>
        <w:pStyle w:val="ListParagraph"/>
        <w:ind w:right="5951"/>
        <w:rPr>
          <w:sz w:val="18"/>
          <w:szCs w:val="18"/>
        </w:rPr>
      </w:pPr>
    </w:p>
    <w:p w14:paraId="505FB635" w14:textId="77777777" w:rsidR="00835FA5" w:rsidRPr="00EF6CD2" w:rsidRDefault="00835FA5" w:rsidP="00835FA5">
      <w:pPr>
        <w:pStyle w:val="ListParagraph"/>
        <w:numPr>
          <w:ilvl w:val="1"/>
          <w:numId w:val="133"/>
        </w:numPr>
        <w:ind w:right="5951"/>
        <w:rPr>
          <w:sz w:val="18"/>
          <w:szCs w:val="18"/>
        </w:rPr>
      </w:pPr>
      <w:r>
        <w:rPr>
          <w:sz w:val="18"/>
          <w:szCs w:val="18"/>
        </w:rPr>
        <w:t>areas within the Bundaberg State Development Area that are intended for an urban purpose are limited to the urban areas identified in the Development Scheme for the Bundaberg State Development Area.</w:t>
      </w:r>
    </w:p>
    <w:p w14:paraId="02DDF336" w14:textId="77777777" w:rsidR="00835FA5" w:rsidRPr="007222E9" w:rsidRDefault="00835FA5" w:rsidP="00835FA5">
      <w:pPr>
        <w:tabs>
          <w:tab w:val="num" w:pos="1134"/>
        </w:tabs>
        <w:ind w:right="5951"/>
        <w:rPr>
          <w:sz w:val="18"/>
          <w:szCs w:val="18"/>
        </w:rPr>
      </w:pPr>
    </w:p>
    <w:p w14:paraId="17C81DEF" w14:textId="77777777" w:rsidR="00835FA5" w:rsidRDefault="00835FA5" w:rsidP="00835FA5">
      <w:pPr>
        <w:pStyle w:val="Heading4"/>
        <w:spacing w:before="100" w:after="200"/>
        <w:ind w:right="5951"/>
      </w:pPr>
      <w:r>
        <w:t>Specific benchmarks for assessment</w:t>
      </w:r>
    </w:p>
    <w:p w14:paraId="73311FF5" w14:textId="77777777" w:rsidR="00835FA5" w:rsidRPr="00966553" w:rsidRDefault="00835FA5" w:rsidP="00835FA5">
      <w:pPr>
        <w:pStyle w:val="ListParagraph"/>
        <w:numPr>
          <w:ilvl w:val="0"/>
          <w:numId w:val="134"/>
        </w:numPr>
        <w:spacing w:before="100" w:after="200"/>
        <w:ind w:left="567" w:right="5951" w:hanging="567"/>
        <w:outlineLvl w:val="6"/>
        <w:rPr>
          <w:sz w:val="18"/>
          <w:szCs w:val="18"/>
        </w:rPr>
      </w:pPr>
      <w:r>
        <w:rPr>
          <w:sz w:val="18"/>
          <w:szCs w:val="18"/>
        </w:rPr>
        <w:t xml:space="preserve">No performance outcomes or acceptable outcomes are provided.  Development is required to demonstrate compliance with the purpose and overall outcomes of this code. </w:t>
      </w:r>
    </w:p>
    <w:p w14:paraId="4398BD84" w14:textId="77777777" w:rsidR="00315005" w:rsidRPr="00887F91" w:rsidRDefault="00315005" w:rsidP="00835FA5">
      <w:pPr>
        <w:ind w:right="5951"/>
      </w:pPr>
    </w:p>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136D6041"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184788">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388C0AD7"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184788">
      <w:rPr>
        <w:sz w:val="14"/>
        <w:szCs w:val="14"/>
      </w:rPr>
      <w:t>6</w:t>
    </w:r>
    <w:r>
      <w:rPr>
        <w:sz w:val="14"/>
        <w:szCs w:val="14"/>
      </w:rPr>
      <w:t xml:space="preserve">.0 effective 10 </w:t>
    </w:r>
    <w:r w:rsidR="00184788">
      <w:rPr>
        <w:sz w:val="14"/>
        <w:szCs w:val="14"/>
      </w:rPr>
      <w:t>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0D6196BF"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7hwIAABw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184788">
      <w:rPr>
        <w:b/>
        <w:noProof/>
        <w:sz w:val="14"/>
        <w:szCs w:val="14"/>
      </w:rPr>
      <w:t>6.2.19</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184788">
      <w:rPr>
        <w:b/>
        <w:noProof/>
        <w:sz w:val="14"/>
        <w:szCs w:val="14"/>
      </w:rPr>
      <w:t>Special purpose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757162A8"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184788">
      <w:rPr>
        <w:b/>
        <w:noProof/>
        <w:sz w:val="14"/>
        <w:szCs w:val="14"/>
      </w:rPr>
      <w:t>6.2.19</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184788">
      <w:rPr>
        <w:b/>
        <w:noProof/>
        <w:sz w:val="14"/>
        <w:szCs w:val="14"/>
      </w:rPr>
      <w:t>Special purpose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t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184788">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393815848">
    <w:abstractNumId w:val="115"/>
  </w:num>
  <w:num w:numId="2" w16cid:durableId="657729360">
    <w:abstractNumId w:val="9"/>
  </w:num>
  <w:num w:numId="3" w16cid:durableId="349336838">
    <w:abstractNumId w:val="101"/>
  </w:num>
  <w:num w:numId="4" w16cid:durableId="1413621332">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45489843">
    <w:abstractNumId w:val="98"/>
  </w:num>
  <w:num w:numId="6" w16cid:durableId="1185289746">
    <w:abstractNumId w:val="112"/>
  </w:num>
  <w:num w:numId="7" w16cid:durableId="942110558">
    <w:abstractNumId w:val="90"/>
  </w:num>
  <w:num w:numId="8" w16cid:durableId="1651211792">
    <w:abstractNumId w:val="66"/>
  </w:num>
  <w:num w:numId="9" w16cid:durableId="768158734">
    <w:abstractNumId w:val="110"/>
  </w:num>
  <w:num w:numId="10" w16cid:durableId="1339116086">
    <w:abstractNumId w:val="79"/>
  </w:num>
  <w:num w:numId="11" w16cid:durableId="380708541">
    <w:abstractNumId w:val="142"/>
  </w:num>
  <w:num w:numId="12" w16cid:durableId="1334643055">
    <w:abstractNumId w:val="59"/>
  </w:num>
  <w:num w:numId="13" w16cid:durableId="807820709">
    <w:abstractNumId w:val="53"/>
  </w:num>
  <w:num w:numId="14" w16cid:durableId="1968387655">
    <w:abstractNumId w:val="74"/>
  </w:num>
  <w:num w:numId="15" w16cid:durableId="1261336682">
    <w:abstractNumId w:val="43"/>
  </w:num>
  <w:num w:numId="16" w16cid:durableId="876047652">
    <w:abstractNumId w:val="40"/>
  </w:num>
  <w:num w:numId="17" w16cid:durableId="1961762931">
    <w:abstractNumId w:val="140"/>
  </w:num>
  <w:num w:numId="18" w16cid:durableId="182868815">
    <w:abstractNumId w:val="87"/>
  </w:num>
  <w:num w:numId="19" w16cid:durableId="750736291">
    <w:abstractNumId w:val="80"/>
  </w:num>
  <w:num w:numId="20" w16cid:durableId="39980514">
    <w:abstractNumId w:val="21"/>
  </w:num>
  <w:num w:numId="21" w16cid:durableId="1040133124">
    <w:abstractNumId w:val="35"/>
  </w:num>
  <w:num w:numId="22" w16cid:durableId="1240793192">
    <w:abstractNumId w:val="29"/>
  </w:num>
  <w:num w:numId="23" w16cid:durableId="1115517430">
    <w:abstractNumId w:val="23"/>
  </w:num>
  <w:num w:numId="24" w16cid:durableId="1135021388">
    <w:abstractNumId w:val="28"/>
  </w:num>
  <w:num w:numId="25" w16cid:durableId="465009969">
    <w:abstractNumId w:val="14"/>
  </w:num>
  <w:num w:numId="26" w16cid:durableId="2101370919">
    <w:abstractNumId w:val="94"/>
  </w:num>
  <w:num w:numId="27" w16cid:durableId="557715953">
    <w:abstractNumId w:val="96"/>
  </w:num>
  <w:num w:numId="28" w16cid:durableId="440295510">
    <w:abstractNumId w:val="95"/>
  </w:num>
  <w:num w:numId="29" w16cid:durableId="720247881">
    <w:abstractNumId w:val="22"/>
  </w:num>
  <w:num w:numId="30" w16cid:durableId="1035613812">
    <w:abstractNumId w:val="68"/>
  </w:num>
  <w:num w:numId="31" w16cid:durableId="609557356">
    <w:abstractNumId w:val="55"/>
  </w:num>
  <w:num w:numId="32" w16cid:durableId="1303582617">
    <w:abstractNumId w:val="91"/>
  </w:num>
  <w:num w:numId="33" w16cid:durableId="1873952805">
    <w:abstractNumId w:val="84"/>
  </w:num>
  <w:num w:numId="34" w16cid:durableId="408894394">
    <w:abstractNumId w:val="26"/>
  </w:num>
  <w:num w:numId="35" w16cid:durableId="1985773435">
    <w:abstractNumId w:val="46"/>
  </w:num>
  <w:num w:numId="36" w16cid:durableId="588124709">
    <w:abstractNumId w:val="109"/>
  </w:num>
  <w:num w:numId="37" w16cid:durableId="860781974">
    <w:abstractNumId w:val="24"/>
  </w:num>
  <w:num w:numId="38" w16cid:durableId="290982518">
    <w:abstractNumId w:val="139"/>
  </w:num>
  <w:num w:numId="39" w16cid:durableId="857624885">
    <w:abstractNumId w:val="105"/>
  </w:num>
  <w:num w:numId="40" w16cid:durableId="697894738">
    <w:abstractNumId w:val="42"/>
  </w:num>
  <w:num w:numId="41" w16cid:durableId="789325451">
    <w:abstractNumId w:val="7"/>
  </w:num>
  <w:num w:numId="42" w16cid:durableId="16858809">
    <w:abstractNumId w:val="76"/>
  </w:num>
  <w:num w:numId="43" w16cid:durableId="1235160521">
    <w:abstractNumId w:val="135"/>
  </w:num>
  <w:num w:numId="44" w16cid:durableId="668481854">
    <w:abstractNumId w:val="132"/>
  </w:num>
  <w:num w:numId="45" w16cid:durableId="1984037101">
    <w:abstractNumId w:val="104"/>
  </w:num>
  <w:num w:numId="46" w16cid:durableId="1994211563">
    <w:abstractNumId w:val="129"/>
  </w:num>
  <w:num w:numId="47" w16cid:durableId="1210149477">
    <w:abstractNumId w:val="60"/>
  </w:num>
  <w:num w:numId="48" w16cid:durableId="1101561329">
    <w:abstractNumId w:val="70"/>
  </w:num>
  <w:num w:numId="49" w16cid:durableId="1054692157">
    <w:abstractNumId w:val="133"/>
  </w:num>
  <w:num w:numId="50" w16cid:durableId="302278920">
    <w:abstractNumId w:val="37"/>
  </w:num>
  <w:num w:numId="51" w16cid:durableId="974605875">
    <w:abstractNumId w:val="72"/>
  </w:num>
  <w:num w:numId="52" w16cid:durableId="720010843">
    <w:abstractNumId w:val="134"/>
  </w:num>
  <w:num w:numId="53" w16cid:durableId="1601446347">
    <w:abstractNumId w:val="99"/>
  </w:num>
  <w:num w:numId="54" w16cid:durableId="1726874145">
    <w:abstractNumId w:val="17"/>
  </w:num>
  <w:num w:numId="55" w16cid:durableId="2000890149">
    <w:abstractNumId w:val="25"/>
  </w:num>
  <w:num w:numId="56" w16cid:durableId="1708723512">
    <w:abstractNumId w:val="106"/>
  </w:num>
  <w:num w:numId="57" w16cid:durableId="1813448643">
    <w:abstractNumId w:val="69"/>
  </w:num>
  <w:num w:numId="58" w16cid:durableId="1763837248">
    <w:abstractNumId w:val="73"/>
  </w:num>
  <w:num w:numId="59" w16cid:durableId="1387874236">
    <w:abstractNumId w:val="54"/>
  </w:num>
  <w:num w:numId="60" w16cid:durableId="794517910">
    <w:abstractNumId w:val="4"/>
  </w:num>
  <w:num w:numId="61" w16cid:durableId="1843468496">
    <w:abstractNumId w:val="83"/>
  </w:num>
  <w:num w:numId="62" w16cid:durableId="82998338">
    <w:abstractNumId w:val="51"/>
  </w:num>
  <w:num w:numId="63" w16cid:durableId="1076317364">
    <w:abstractNumId w:val="10"/>
  </w:num>
  <w:num w:numId="64" w16cid:durableId="1697806839">
    <w:abstractNumId w:val="121"/>
  </w:num>
  <w:num w:numId="65" w16cid:durableId="298918625">
    <w:abstractNumId w:val="114"/>
  </w:num>
  <w:num w:numId="66" w16cid:durableId="1901088604">
    <w:abstractNumId w:val="67"/>
  </w:num>
  <w:num w:numId="67" w16cid:durableId="1645741919">
    <w:abstractNumId w:val="122"/>
  </w:num>
  <w:num w:numId="68" w16cid:durableId="959070038">
    <w:abstractNumId w:val="61"/>
  </w:num>
  <w:num w:numId="69" w16cid:durableId="1019356768">
    <w:abstractNumId w:val="50"/>
  </w:num>
  <w:num w:numId="70" w16cid:durableId="184641997">
    <w:abstractNumId w:val="77"/>
  </w:num>
  <w:num w:numId="71" w16cid:durableId="1178156629">
    <w:abstractNumId w:val="49"/>
  </w:num>
  <w:num w:numId="72" w16cid:durableId="1460100552">
    <w:abstractNumId w:val="125"/>
  </w:num>
  <w:num w:numId="73" w16cid:durableId="1422027336">
    <w:abstractNumId w:val="93"/>
  </w:num>
  <w:num w:numId="74" w16cid:durableId="2110928690">
    <w:abstractNumId w:val="130"/>
  </w:num>
  <w:num w:numId="75" w16cid:durableId="274097765">
    <w:abstractNumId w:val="16"/>
  </w:num>
  <w:num w:numId="76" w16cid:durableId="2053991085">
    <w:abstractNumId w:val="45"/>
  </w:num>
  <w:num w:numId="77" w16cid:durableId="804129221">
    <w:abstractNumId w:val="102"/>
  </w:num>
  <w:num w:numId="78" w16cid:durableId="1224876724">
    <w:abstractNumId w:val="136"/>
  </w:num>
  <w:num w:numId="79" w16cid:durableId="704602666">
    <w:abstractNumId w:val="11"/>
  </w:num>
  <w:num w:numId="80" w16cid:durableId="1552376285">
    <w:abstractNumId w:val="117"/>
  </w:num>
  <w:num w:numId="81" w16cid:durableId="283465145">
    <w:abstractNumId w:val="119"/>
  </w:num>
  <w:num w:numId="82" w16cid:durableId="2124809550">
    <w:abstractNumId w:val="65"/>
  </w:num>
  <w:num w:numId="83" w16cid:durableId="230163673">
    <w:abstractNumId w:val="12"/>
  </w:num>
  <w:num w:numId="84" w16cid:durableId="1663045192">
    <w:abstractNumId w:val="128"/>
  </w:num>
  <w:num w:numId="85" w16cid:durableId="1695224583">
    <w:abstractNumId w:val="144"/>
  </w:num>
  <w:num w:numId="86" w16cid:durableId="909923175">
    <w:abstractNumId w:val="137"/>
  </w:num>
  <w:num w:numId="87" w16cid:durableId="1144541396">
    <w:abstractNumId w:val="32"/>
  </w:num>
  <w:num w:numId="88" w16cid:durableId="1059477414">
    <w:abstractNumId w:val="33"/>
  </w:num>
  <w:num w:numId="89" w16cid:durableId="1503813682">
    <w:abstractNumId w:val="62"/>
  </w:num>
  <w:num w:numId="90" w16cid:durableId="1186866322">
    <w:abstractNumId w:val="64"/>
  </w:num>
  <w:num w:numId="91" w16cid:durableId="1556693586">
    <w:abstractNumId w:val="44"/>
  </w:num>
  <w:num w:numId="92" w16cid:durableId="242616429">
    <w:abstractNumId w:val="58"/>
  </w:num>
  <w:num w:numId="93" w16cid:durableId="995379271">
    <w:abstractNumId w:val="92"/>
  </w:num>
  <w:num w:numId="94" w16cid:durableId="635990031">
    <w:abstractNumId w:val="113"/>
  </w:num>
  <w:num w:numId="95" w16cid:durableId="416513527">
    <w:abstractNumId w:val="111"/>
  </w:num>
  <w:num w:numId="96" w16cid:durableId="1024987553">
    <w:abstractNumId w:val="63"/>
  </w:num>
  <w:num w:numId="97" w16cid:durableId="302387646">
    <w:abstractNumId w:val="13"/>
  </w:num>
  <w:num w:numId="98" w16cid:durableId="1511871766">
    <w:abstractNumId w:val="120"/>
  </w:num>
  <w:num w:numId="99" w16cid:durableId="1140341364">
    <w:abstractNumId w:val="36"/>
  </w:num>
  <w:num w:numId="100" w16cid:durableId="1090585510">
    <w:abstractNumId w:val="56"/>
  </w:num>
  <w:num w:numId="101" w16cid:durableId="986588762">
    <w:abstractNumId w:val="141"/>
  </w:num>
  <w:num w:numId="102" w16cid:durableId="345061722">
    <w:abstractNumId w:val="100"/>
  </w:num>
  <w:num w:numId="103" w16cid:durableId="1800881836">
    <w:abstractNumId w:val="38"/>
  </w:num>
  <w:num w:numId="104" w16cid:durableId="1716154026">
    <w:abstractNumId w:val="126"/>
  </w:num>
  <w:num w:numId="105" w16cid:durableId="2084136245">
    <w:abstractNumId w:val="39"/>
  </w:num>
  <w:num w:numId="106" w16cid:durableId="2141917513">
    <w:abstractNumId w:val="52"/>
  </w:num>
  <w:num w:numId="107" w16cid:durableId="1464302530">
    <w:abstractNumId w:val="145"/>
  </w:num>
  <w:num w:numId="108" w16cid:durableId="777259572">
    <w:abstractNumId w:val="131"/>
  </w:num>
  <w:num w:numId="109" w16cid:durableId="1172723309">
    <w:abstractNumId w:val="34"/>
  </w:num>
  <w:num w:numId="110" w16cid:durableId="1987854650">
    <w:abstractNumId w:val="0"/>
  </w:num>
  <w:num w:numId="111" w16cid:durableId="1212696493">
    <w:abstractNumId w:val="78"/>
  </w:num>
  <w:num w:numId="112" w16cid:durableId="763957883">
    <w:abstractNumId w:val="88"/>
  </w:num>
  <w:num w:numId="113" w16cid:durableId="1361004395">
    <w:abstractNumId w:val="47"/>
  </w:num>
  <w:num w:numId="114" w16cid:durableId="2034186708">
    <w:abstractNumId w:val="27"/>
  </w:num>
  <w:num w:numId="115" w16cid:durableId="636449026">
    <w:abstractNumId w:val="97"/>
  </w:num>
  <w:num w:numId="116" w16cid:durableId="1790976806">
    <w:abstractNumId w:val="85"/>
  </w:num>
  <w:num w:numId="117" w16cid:durableId="485976889">
    <w:abstractNumId w:val="81"/>
  </w:num>
  <w:num w:numId="118" w16cid:durableId="242446921">
    <w:abstractNumId w:val="138"/>
  </w:num>
  <w:num w:numId="119" w16cid:durableId="1629510206">
    <w:abstractNumId w:val="3"/>
  </w:num>
  <w:num w:numId="120" w16cid:durableId="1464690919">
    <w:abstractNumId w:val="107"/>
  </w:num>
  <w:num w:numId="121" w16cid:durableId="1436096932">
    <w:abstractNumId w:val="123"/>
  </w:num>
  <w:num w:numId="122" w16cid:durableId="1540049898">
    <w:abstractNumId w:val="103"/>
  </w:num>
  <w:num w:numId="123" w16cid:durableId="881283373">
    <w:abstractNumId w:val="5"/>
  </w:num>
  <w:num w:numId="124" w16cid:durableId="1898781661">
    <w:abstractNumId w:val="71"/>
  </w:num>
  <w:num w:numId="125" w16cid:durableId="497775288">
    <w:abstractNumId w:val="82"/>
  </w:num>
  <w:num w:numId="126" w16cid:durableId="571474703">
    <w:abstractNumId w:val="116"/>
  </w:num>
  <w:num w:numId="127" w16cid:durableId="1077089701">
    <w:abstractNumId w:val="108"/>
  </w:num>
  <w:num w:numId="128" w16cid:durableId="1018308482">
    <w:abstractNumId w:val="2"/>
  </w:num>
  <w:num w:numId="129" w16cid:durableId="2047220605">
    <w:abstractNumId w:val="57"/>
  </w:num>
  <w:num w:numId="130" w16cid:durableId="2090926131">
    <w:abstractNumId w:val="1"/>
  </w:num>
  <w:num w:numId="131" w16cid:durableId="232397910">
    <w:abstractNumId w:val="143"/>
  </w:num>
  <w:num w:numId="132" w16cid:durableId="1529030786">
    <w:abstractNumId w:val="146"/>
  </w:num>
  <w:num w:numId="133" w16cid:durableId="1600868439">
    <w:abstractNumId w:val="20"/>
  </w:num>
  <w:num w:numId="134" w16cid:durableId="126094447">
    <w:abstractNumId w:val="30"/>
  </w:num>
  <w:num w:numId="135" w16cid:durableId="972903368">
    <w:abstractNumId w:val="118"/>
  </w:num>
  <w:num w:numId="136" w16cid:durableId="2037386324">
    <w:abstractNumId w:val="6"/>
  </w:num>
  <w:num w:numId="137" w16cid:durableId="482744440">
    <w:abstractNumId w:val="127"/>
  </w:num>
  <w:num w:numId="138" w16cid:durableId="224217953">
    <w:abstractNumId w:val="15"/>
  </w:num>
  <w:num w:numId="139" w16cid:durableId="205063838">
    <w:abstractNumId w:val="48"/>
  </w:num>
  <w:num w:numId="140" w16cid:durableId="1739861680">
    <w:abstractNumId w:val="75"/>
  </w:num>
  <w:num w:numId="141" w16cid:durableId="385303276">
    <w:abstractNumId w:val="31"/>
  </w:num>
  <w:num w:numId="142" w16cid:durableId="756710084">
    <w:abstractNumId w:val="8"/>
  </w:num>
  <w:num w:numId="143" w16cid:durableId="1640650556">
    <w:abstractNumId w:val="124"/>
  </w:num>
  <w:num w:numId="144" w16cid:durableId="479231330">
    <w:abstractNumId w:val="86"/>
  </w:num>
  <w:num w:numId="145" w16cid:durableId="80492968">
    <w:abstractNumId w:val="89"/>
  </w:num>
  <w:num w:numId="146" w16cid:durableId="599218852">
    <w:abstractNumId w:val="18"/>
  </w:num>
  <w:num w:numId="147" w16cid:durableId="1472746364">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788"/>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449"/>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07978"/>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05E8"/>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4669D"/>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1CF7"/>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3835"/>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1245"/>
    <w:rsid w:val="00833626"/>
    <w:rsid w:val="00833EE8"/>
    <w:rsid w:val="00833F9C"/>
    <w:rsid w:val="008346B0"/>
    <w:rsid w:val="00835330"/>
    <w:rsid w:val="0083552D"/>
    <w:rsid w:val="00835FA5"/>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8B3"/>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143C"/>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E63B4B3E-59A4-4B2B-82E2-BA8DB2CBF80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2023-03-15T03:03:00Z</dcterms:created>
  <dcterms:modified xsi:type="dcterms:W3CDTF">2023-03-15T03:03:00Z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