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5AB8" w14:textId="77777777" w:rsidR="00831245" w:rsidRPr="00831245" w:rsidRDefault="00831245" w:rsidP="00831245">
      <w:pPr>
        <w:pStyle w:val="ListParagraph"/>
        <w:keepNext/>
        <w:numPr>
          <w:ilvl w:val="0"/>
          <w:numId w:val="2"/>
        </w:numPr>
        <w:spacing w:before="100" w:after="200"/>
        <w:outlineLvl w:val="0"/>
        <w:rPr>
          <w:rFonts w:cs="Arial"/>
          <w:b/>
          <w:bCs/>
          <w:vanish/>
          <w:kern w:val="32"/>
          <w:sz w:val="32"/>
          <w:szCs w:val="32"/>
        </w:rPr>
      </w:pPr>
      <w:bookmarkStart w:id="0" w:name="_Toc321921957"/>
      <w:bookmarkStart w:id="1" w:name="_Toc332985331"/>
      <w:bookmarkStart w:id="2" w:name="_Toc29993468"/>
      <w:bookmarkStart w:id="3" w:name="_Toc29993503"/>
    </w:p>
    <w:p w14:paraId="32EF1B5F" w14:textId="77777777" w:rsidR="00831245" w:rsidRPr="00831245" w:rsidRDefault="00831245" w:rsidP="00831245">
      <w:pPr>
        <w:pStyle w:val="ListParagraph"/>
        <w:keepNext/>
        <w:numPr>
          <w:ilvl w:val="1"/>
          <w:numId w:val="2"/>
        </w:numPr>
        <w:spacing w:before="100" w:after="200"/>
        <w:outlineLvl w:val="1"/>
        <w:rPr>
          <w:rFonts w:cs="Arial"/>
          <w:b/>
          <w:bCs/>
          <w:iCs/>
          <w:vanish/>
          <w:sz w:val="28"/>
          <w:szCs w:val="28"/>
        </w:rPr>
      </w:pPr>
    </w:p>
    <w:p w14:paraId="221FE809" w14:textId="77777777" w:rsidR="00831245" w:rsidRPr="00831245" w:rsidRDefault="00831245" w:rsidP="00831245">
      <w:pPr>
        <w:pStyle w:val="ListParagraph"/>
        <w:keepNext/>
        <w:numPr>
          <w:ilvl w:val="1"/>
          <w:numId w:val="2"/>
        </w:numPr>
        <w:spacing w:before="100" w:after="200"/>
        <w:outlineLvl w:val="1"/>
        <w:rPr>
          <w:rFonts w:cs="Arial"/>
          <w:b/>
          <w:bCs/>
          <w:iCs/>
          <w:vanish/>
          <w:sz w:val="28"/>
          <w:szCs w:val="28"/>
        </w:rPr>
      </w:pPr>
    </w:p>
    <w:p w14:paraId="4DF83776" w14:textId="77777777" w:rsidR="00831245" w:rsidRPr="00831245" w:rsidRDefault="00831245" w:rsidP="00831245">
      <w:pPr>
        <w:pStyle w:val="ListParagraph"/>
        <w:keepNext/>
        <w:numPr>
          <w:ilvl w:val="2"/>
          <w:numId w:val="2"/>
        </w:numPr>
        <w:spacing w:before="100" w:after="200"/>
        <w:outlineLvl w:val="2"/>
        <w:rPr>
          <w:rFonts w:cs="Arial"/>
          <w:b/>
          <w:bCs/>
          <w:vanish/>
          <w:sz w:val="24"/>
          <w:szCs w:val="26"/>
        </w:rPr>
      </w:pPr>
    </w:p>
    <w:p w14:paraId="007756B6" w14:textId="77777777" w:rsidR="00831245" w:rsidRPr="00831245" w:rsidRDefault="00831245" w:rsidP="00831245">
      <w:pPr>
        <w:pStyle w:val="ListParagraph"/>
        <w:keepNext/>
        <w:numPr>
          <w:ilvl w:val="2"/>
          <w:numId w:val="2"/>
        </w:numPr>
        <w:spacing w:before="100" w:after="200"/>
        <w:outlineLvl w:val="2"/>
        <w:rPr>
          <w:rFonts w:cs="Arial"/>
          <w:b/>
          <w:bCs/>
          <w:vanish/>
          <w:sz w:val="24"/>
          <w:szCs w:val="26"/>
        </w:rPr>
      </w:pPr>
    </w:p>
    <w:p w14:paraId="0B5F21EB" w14:textId="77777777" w:rsidR="00831245" w:rsidRPr="00831245" w:rsidRDefault="00831245" w:rsidP="00831245">
      <w:pPr>
        <w:pStyle w:val="ListParagraph"/>
        <w:keepNext/>
        <w:numPr>
          <w:ilvl w:val="2"/>
          <w:numId w:val="2"/>
        </w:numPr>
        <w:spacing w:before="100" w:after="200"/>
        <w:outlineLvl w:val="2"/>
        <w:rPr>
          <w:rFonts w:cs="Arial"/>
          <w:b/>
          <w:bCs/>
          <w:vanish/>
          <w:sz w:val="24"/>
          <w:szCs w:val="26"/>
        </w:rPr>
      </w:pPr>
    </w:p>
    <w:p w14:paraId="627029B5" w14:textId="77777777" w:rsidR="00831245" w:rsidRPr="00831245" w:rsidRDefault="00831245" w:rsidP="00831245">
      <w:pPr>
        <w:pStyle w:val="ListParagraph"/>
        <w:keepNext/>
        <w:numPr>
          <w:ilvl w:val="2"/>
          <w:numId w:val="2"/>
        </w:numPr>
        <w:spacing w:before="100" w:after="200"/>
        <w:outlineLvl w:val="2"/>
        <w:rPr>
          <w:rFonts w:cs="Arial"/>
          <w:b/>
          <w:bCs/>
          <w:vanish/>
          <w:sz w:val="24"/>
          <w:szCs w:val="26"/>
        </w:rPr>
      </w:pPr>
    </w:p>
    <w:p w14:paraId="183BF026" w14:textId="77777777" w:rsidR="00831245" w:rsidRPr="00831245" w:rsidRDefault="00831245" w:rsidP="00831245">
      <w:pPr>
        <w:pStyle w:val="ListParagraph"/>
        <w:keepNext/>
        <w:numPr>
          <w:ilvl w:val="2"/>
          <w:numId w:val="2"/>
        </w:numPr>
        <w:spacing w:before="100" w:after="200"/>
        <w:outlineLvl w:val="2"/>
        <w:rPr>
          <w:rFonts w:cs="Arial"/>
          <w:b/>
          <w:bCs/>
          <w:vanish/>
          <w:sz w:val="24"/>
          <w:szCs w:val="26"/>
        </w:rPr>
      </w:pPr>
    </w:p>
    <w:p w14:paraId="07480BB0" w14:textId="77777777" w:rsidR="00831245" w:rsidRPr="00831245" w:rsidRDefault="00831245" w:rsidP="00831245">
      <w:pPr>
        <w:pStyle w:val="ListParagraph"/>
        <w:keepNext/>
        <w:numPr>
          <w:ilvl w:val="2"/>
          <w:numId w:val="2"/>
        </w:numPr>
        <w:spacing w:before="100" w:after="200"/>
        <w:outlineLvl w:val="2"/>
        <w:rPr>
          <w:rFonts w:cs="Arial"/>
          <w:b/>
          <w:bCs/>
          <w:vanish/>
          <w:sz w:val="24"/>
          <w:szCs w:val="26"/>
        </w:rPr>
      </w:pPr>
    </w:p>
    <w:p w14:paraId="62C7730E" w14:textId="77777777" w:rsidR="00831245" w:rsidRPr="00831245" w:rsidRDefault="00831245" w:rsidP="00831245">
      <w:pPr>
        <w:pStyle w:val="ListParagraph"/>
        <w:keepNext/>
        <w:numPr>
          <w:ilvl w:val="2"/>
          <w:numId w:val="2"/>
        </w:numPr>
        <w:spacing w:before="100" w:after="200"/>
        <w:outlineLvl w:val="2"/>
        <w:rPr>
          <w:rFonts w:cs="Arial"/>
          <w:b/>
          <w:bCs/>
          <w:vanish/>
          <w:sz w:val="24"/>
          <w:szCs w:val="26"/>
        </w:rPr>
      </w:pPr>
    </w:p>
    <w:p w14:paraId="475A591C" w14:textId="77777777" w:rsidR="00831245" w:rsidRPr="00831245" w:rsidRDefault="00831245" w:rsidP="00831245">
      <w:pPr>
        <w:pStyle w:val="ListParagraph"/>
        <w:keepNext/>
        <w:numPr>
          <w:ilvl w:val="2"/>
          <w:numId w:val="2"/>
        </w:numPr>
        <w:spacing w:before="100" w:after="200"/>
        <w:outlineLvl w:val="2"/>
        <w:rPr>
          <w:rFonts w:cs="Arial"/>
          <w:b/>
          <w:bCs/>
          <w:vanish/>
          <w:sz w:val="24"/>
          <w:szCs w:val="26"/>
        </w:rPr>
      </w:pPr>
    </w:p>
    <w:p w14:paraId="172A5318" w14:textId="77777777" w:rsidR="00831245" w:rsidRPr="00831245" w:rsidRDefault="00831245" w:rsidP="00831245">
      <w:pPr>
        <w:pStyle w:val="ListParagraph"/>
        <w:keepNext/>
        <w:numPr>
          <w:ilvl w:val="2"/>
          <w:numId w:val="2"/>
        </w:numPr>
        <w:spacing w:before="100" w:after="200"/>
        <w:outlineLvl w:val="2"/>
        <w:rPr>
          <w:rFonts w:cs="Arial"/>
          <w:b/>
          <w:bCs/>
          <w:vanish/>
          <w:sz w:val="24"/>
          <w:szCs w:val="26"/>
        </w:rPr>
      </w:pPr>
    </w:p>
    <w:p w14:paraId="39FD7D7D" w14:textId="77777777" w:rsidR="00831245" w:rsidRPr="00831245" w:rsidRDefault="00831245" w:rsidP="00831245">
      <w:pPr>
        <w:pStyle w:val="ListParagraph"/>
        <w:keepNext/>
        <w:numPr>
          <w:ilvl w:val="2"/>
          <w:numId w:val="2"/>
        </w:numPr>
        <w:spacing w:before="100" w:after="200"/>
        <w:outlineLvl w:val="2"/>
        <w:rPr>
          <w:rFonts w:cs="Arial"/>
          <w:b/>
          <w:bCs/>
          <w:vanish/>
          <w:sz w:val="24"/>
          <w:szCs w:val="26"/>
        </w:rPr>
      </w:pPr>
    </w:p>
    <w:p w14:paraId="159BF352" w14:textId="77777777" w:rsidR="00831245" w:rsidRPr="00831245" w:rsidRDefault="00831245" w:rsidP="00831245">
      <w:pPr>
        <w:pStyle w:val="ListParagraph"/>
        <w:keepNext/>
        <w:numPr>
          <w:ilvl w:val="2"/>
          <w:numId w:val="2"/>
        </w:numPr>
        <w:spacing w:before="100" w:after="200"/>
        <w:outlineLvl w:val="2"/>
        <w:rPr>
          <w:rFonts w:cs="Arial"/>
          <w:b/>
          <w:bCs/>
          <w:vanish/>
          <w:sz w:val="24"/>
          <w:szCs w:val="26"/>
        </w:rPr>
      </w:pPr>
    </w:p>
    <w:p w14:paraId="13408BF6" w14:textId="77777777" w:rsidR="00831245" w:rsidRPr="00831245" w:rsidRDefault="00831245" w:rsidP="00831245">
      <w:pPr>
        <w:pStyle w:val="ListParagraph"/>
        <w:keepNext/>
        <w:numPr>
          <w:ilvl w:val="2"/>
          <w:numId w:val="2"/>
        </w:numPr>
        <w:spacing w:before="100" w:after="200"/>
        <w:outlineLvl w:val="2"/>
        <w:rPr>
          <w:rFonts w:cs="Arial"/>
          <w:b/>
          <w:bCs/>
          <w:vanish/>
          <w:sz w:val="24"/>
          <w:szCs w:val="26"/>
        </w:rPr>
      </w:pPr>
    </w:p>
    <w:p w14:paraId="4F70736F" w14:textId="77777777" w:rsidR="00831245" w:rsidRPr="00831245" w:rsidRDefault="00831245" w:rsidP="00831245">
      <w:pPr>
        <w:pStyle w:val="ListParagraph"/>
        <w:keepNext/>
        <w:numPr>
          <w:ilvl w:val="2"/>
          <w:numId w:val="2"/>
        </w:numPr>
        <w:spacing w:before="100" w:after="200"/>
        <w:outlineLvl w:val="2"/>
        <w:rPr>
          <w:rFonts w:cs="Arial"/>
          <w:b/>
          <w:bCs/>
          <w:vanish/>
          <w:sz w:val="24"/>
          <w:szCs w:val="26"/>
        </w:rPr>
      </w:pPr>
    </w:p>
    <w:p w14:paraId="0964D146" w14:textId="77777777" w:rsidR="00831245" w:rsidRPr="00831245" w:rsidRDefault="00831245" w:rsidP="00831245">
      <w:pPr>
        <w:pStyle w:val="ListParagraph"/>
        <w:keepNext/>
        <w:numPr>
          <w:ilvl w:val="2"/>
          <w:numId w:val="2"/>
        </w:numPr>
        <w:spacing w:before="100" w:after="200"/>
        <w:outlineLvl w:val="2"/>
        <w:rPr>
          <w:rFonts w:cs="Arial"/>
          <w:b/>
          <w:bCs/>
          <w:vanish/>
          <w:sz w:val="24"/>
          <w:szCs w:val="26"/>
        </w:rPr>
      </w:pPr>
    </w:p>
    <w:p w14:paraId="225651C4" w14:textId="77777777" w:rsidR="00831245" w:rsidRPr="00831245" w:rsidRDefault="00831245" w:rsidP="00831245">
      <w:pPr>
        <w:pStyle w:val="ListParagraph"/>
        <w:keepNext/>
        <w:numPr>
          <w:ilvl w:val="2"/>
          <w:numId w:val="2"/>
        </w:numPr>
        <w:spacing w:before="100" w:after="200"/>
        <w:outlineLvl w:val="2"/>
        <w:rPr>
          <w:rFonts w:cs="Arial"/>
          <w:b/>
          <w:bCs/>
          <w:vanish/>
          <w:sz w:val="24"/>
          <w:szCs w:val="26"/>
        </w:rPr>
      </w:pPr>
    </w:p>
    <w:p w14:paraId="56DC05D0" w14:textId="77777777" w:rsidR="00831245" w:rsidRPr="00831245" w:rsidRDefault="00831245" w:rsidP="00831245">
      <w:pPr>
        <w:pStyle w:val="ListParagraph"/>
        <w:keepNext/>
        <w:numPr>
          <w:ilvl w:val="2"/>
          <w:numId w:val="2"/>
        </w:numPr>
        <w:spacing w:before="100" w:after="200"/>
        <w:outlineLvl w:val="2"/>
        <w:rPr>
          <w:rFonts w:cs="Arial"/>
          <w:b/>
          <w:bCs/>
          <w:vanish/>
          <w:sz w:val="24"/>
          <w:szCs w:val="26"/>
        </w:rPr>
      </w:pPr>
    </w:p>
    <w:p w14:paraId="71D0C105" w14:textId="648B80E0" w:rsidR="00831245" w:rsidRDefault="00831245" w:rsidP="00831245">
      <w:pPr>
        <w:pStyle w:val="Heading3"/>
        <w:ind w:right="5951"/>
      </w:pPr>
      <w:r>
        <w:t>Rural zone code</w:t>
      </w:r>
      <w:bookmarkEnd w:id="0"/>
      <w:bookmarkEnd w:id="1"/>
      <w:bookmarkEnd w:id="2"/>
      <w:bookmarkEnd w:id="3"/>
    </w:p>
    <w:p w14:paraId="7089C0C5" w14:textId="77777777" w:rsidR="00831245" w:rsidRDefault="00831245" w:rsidP="00831245">
      <w:pPr>
        <w:pStyle w:val="Heading4"/>
        <w:spacing w:before="100" w:after="200"/>
        <w:ind w:right="5951"/>
      </w:pPr>
      <w:bookmarkStart w:id="4" w:name="_Toc332985332"/>
      <w:r>
        <w:t>Application</w:t>
      </w:r>
      <w:bookmarkEnd w:id="4"/>
    </w:p>
    <w:p w14:paraId="61729028" w14:textId="77777777" w:rsidR="00AA710E" w:rsidRPr="00482FA6" w:rsidRDefault="00AA710E" w:rsidP="00AA710E">
      <w:pPr>
        <w:rPr>
          <w:rFonts w:cs="Arial"/>
          <w:sz w:val="18"/>
          <w:szCs w:val="18"/>
        </w:rPr>
      </w:pPr>
      <w:r w:rsidRPr="00482FA6">
        <w:rPr>
          <w:rFonts w:cs="Arial"/>
          <w:sz w:val="18"/>
          <w:szCs w:val="18"/>
        </w:rPr>
        <w:t>This code applies to development:-</w:t>
      </w:r>
    </w:p>
    <w:p w14:paraId="031128E6" w14:textId="77777777" w:rsidR="00AA710E" w:rsidRPr="00482FA6" w:rsidRDefault="00AA710E" w:rsidP="00AA710E">
      <w:pPr>
        <w:rPr>
          <w:rFonts w:cs="Arial"/>
          <w:sz w:val="18"/>
          <w:szCs w:val="18"/>
        </w:rPr>
      </w:pPr>
    </w:p>
    <w:p w14:paraId="445AB547" w14:textId="77777777" w:rsidR="00AA710E" w:rsidRPr="00482FA6" w:rsidRDefault="00AA710E" w:rsidP="00AA710E">
      <w:pPr>
        <w:numPr>
          <w:ilvl w:val="0"/>
          <w:numId w:val="116"/>
        </w:numPr>
        <w:rPr>
          <w:rFonts w:cs="Arial"/>
          <w:sz w:val="18"/>
          <w:szCs w:val="18"/>
        </w:rPr>
      </w:pPr>
      <w:r w:rsidRPr="00482FA6">
        <w:rPr>
          <w:rFonts w:cs="Arial"/>
          <w:sz w:val="18"/>
          <w:szCs w:val="18"/>
        </w:rPr>
        <w:t>within the Rural zone as identified on the zone maps</w:t>
      </w:r>
      <w:r w:rsidRPr="007222E9">
        <w:rPr>
          <w:rFonts w:cs="Arial"/>
          <w:sz w:val="18"/>
          <w:szCs w:val="18"/>
        </w:rPr>
        <w:t xml:space="preserve"> contained in </w:t>
      </w:r>
      <w:r w:rsidRPr="00482FA6">
        <w:rPr>
          <w:rFonts w:cs="Arial"/>
          <w:b/>
          <w:sz w:val="18"/>
          <w:szCs w:val="18"/>
        </w:rPr>
        <w:t>Schedule 2 (Mapping)</w:t>
      </w:r>
      <w:r w:rsidRPr="007222E9">
        <w:rPr>
          <w:rFonts w:cs="Arial"/>
          <w:sz w:val="18"/>
          <w:szCs w:val="18"/>
        </w:rPr>
        <w:t>; and</w:t>
      </w:r>
    </w:p>
    <w:p w14:paraId="66E947B3" w14:textId="77777777" w:rsidR="00AA710E" w:rsidRPr="007222E9" w:rsidRDefault="00AA710E" w:rsidP="00AA710E">
      <w:pPr>
        <w:tabs>
          <w:tab w:val="num" w:pos="540"/>
        </w:tabs>
        <w:rPr>
          <w:sz w:val="18"/>
          <w:szCs w:val="18"/>
        </w:rPr>
      </w:pPr>
    </w:p>
    <w:p w14:paraId="1E7085E1" w14:textId="77777777" w:rsidR="00AA710E" w:rsidRPr="007222E9" w:rsidRDefault="00AA710E" w:rsidP="00AA710E">
      <w:pPr>
        <w:numPr>
          <w:ilvl w:val="0"/>
          <w:numId w:val="116"/>
        </w:numPr>
        <w:rPr>
          <w:sz w:val="18"/>
          <w:szCs w:val="18"/>
        </w:rPr>
      </w:pPr>
      <w:r w:rsidRPr="007222E9">
        <w:rPr>
          <w:sz w:val="18"/>
          <w:szCs w:val="18"/>
        </w:rPr>
        <w:t xml:space="preserve">identified as requiring assessment against the Rural zone code by the tables of assessment in </w:t>
      </w:r>
      <w:r w:rsidRPr="007222E9">
        <w:rPr>
          <w:b/>
          <w:sz w:val="18"/>
          <w:szCs w:val="18"/>
        </w:rPr>
        <w:t>Part 5 (Tables of assessment)</w:t>
      </w:r>
      <w:r w:rsidRPr="007222E9">
        <w:rPr>
          <w:sz w:val="18"/>
          <w:szCs w:val="18"/>
        </w:rPr>
        <w:t>.</w:t>
      </w:r>
    </w:p>
    <w:p w14:paraId="55A160E3" w14:textId="77777777" w:rsidR="00831245" w:rsidRPr="007222E9" w:rsidRDefault="00831245" w:rsidP="00831245">
      <w:pPr>
        <w:ind w:right="5951"/>
        <w:rPr>
          <w:sz w:val="18"/>
          <w:szCs w:val="18"/>
        </w:rPr>
      </w:pPr>
    </w:p>
    <w:p w14:paraId="2B0ECC64" w14:textId="77777777" w:rsidR="00831245" w:rsidRPr="000A0ABE" w:rsidRDefault="00831245" w:rsidP="00831245">
      <w:pPr>
        <w:pStyle w:val="Heading4"/>
        <w:spacing w:before="100" w:after="200"/>
        <w:ind w:right="5951"/>
      </w:pPr>
      <w:bookmarkStart w:id="5" w:name="_Toc332985333"/>
      <w:r w:rsidRPr="000A0ABE">
        <w:t>Purpose and overall outcomes</w:t>
      </w:r>
      <w:bookmarkEnd w:id="5"/>
    </w:p>
    <w:p w14:paraId="1ACD1641" w14:textId="77777777" w:rsidR="00AA710E" w:rsidRDefault="00AA710E" w:rsidP="00AA710E">
      <w:pPr>
        <w:numPr>
          <w:ilvl w:val="0"/>
          <w:numId w:val="75"/>
        </w:numPr>
        <w:rPr>
          <w:rFonts w:cs="Arial"/>
          <w:sz w:val="18"/>
          <w:szCs w:val="18"/>
        </w:rPr>
      </w:pPr>
      <w:r w:rsidRPr="00384482">
        <w:rPr>
          <w:rFonts w:cs="Arial"/>
          <w:sz w:val="18"/>
          <w:szCs w:val="18"/>
        </w:rPr>
        <w:t xml:space="preserve">The purpose of the </w:t>
      </w:r>
      <w:r>
        <w:rPr>
          <w:rFonts w:cs="Arial"/>
          <w:sz w:val="18"/>
          <w:szCs w:val="18"/>
        </w:rPr>
        <w:t>R</w:t>
      </w:r>
      <w:r w:rsidRPr="00384482">
        <w:rPr>
          <w:rFonts w:cs="Arial"/>
          <w:sz w:val="18"/>
          <w:szCs w:val="18"/>
        </w:rPr>
        <w:t>ural zone is to</w:t>
      </w:r>
      <w:r>
        <w:rPr>
          <w:rFonts w:cs="Arial"/>
          <w:sz w:val="18"/>
          <w:szCs w:val="18"/>
        </w:rPr>
        <w:t>:-</w:t>
      </w:r>
    </w:p>
    <w:p w14:paraId="48DB8006" w14:textId="77777777" w:rsidR="00AA710E" w:rsidRPr="009852E5" w:rsidRDefault="00AA710E" w:rsidP="00AA710E">
      <w:pPr>
        <w:ind w:left="567"/>
        <w:rPr>
          <w:rFonts w:cs="Arial"/>
          <w:sz w:val="18"/>
          <w:szCs w:val="18"/>
        </w:rPr>
      </w:pPr>
    </w:p>
    <w:p w14:paraId="27CB39CD" w14:textId="77777777" w:rsidR="00AA710E" w:rsidRDefault="00AA710E" w:rsidP="00AA710E">
      <w:pPr>
        <w:pStyle w:val="ListParagraph"/>
        <w:numPr>
          <w:ilvl w:val="0"/>
          <w:numId w:val="142"/>
        </w:numPr>
        <w:rPr>
          <w:rFonts w:cs="Arial"/>
          <w:sz w:val="18"/>
          <w:szCs w:val="18"/>
        </w:rPr>
      </w:pPr>
      <w:r w:rsidRPr="00384482">
        <w:rPr>
          <w:rFonts w:cs="Arial"/>
          <w:sz w:val="18"/>
          <w:szCs w:val="18"/>
        </w:rPr>
        <w:t>provide for rural uses and activities; and</w:t>
      </w:r>
    </w:p>
    <w:p w14:paraId="3A753C39" w14:textId="77777777" w:rsidR="00AA710E" w:rsidRPr="00384482" w:rsidRDefault="00AA710E" w:rsidP="00AA710E">
      <w:pPr>
        <w:pStyle w:val="ListParagraph"/>
        <w:ind w:left="928"/>
        <w:rPr>
          <w:rFonts w:cs="Arial"/>
          <w:sz w:val="18"/>
          <w:szCs w:val="18"/>
        </w:rPr>
      </w:pPr>
    </w:p>
    <w:p w14:paraId="3E942CE0" w14:textId="77777777" w:rsidR="00AA710E" w:rsidRDefault="00AA710E" w:rsidP="00AA710E">
      <w:pPr>
        <w:pStyle w:val="ListParagraph"/>
        <w:numPr>
          <w:ilvl w:val="0"/>
          <w:numId w:val="142"/>
        </w:numPr>
        <w:rPr>
          <w:rFonts w:cs="Arial"/>
          <w:sz w:val="18"/>
          <w:szCs w:val="18"/>
        </w:rPr>
      </w:pPr>
      <w:r w:rsidRPr="00384482">
        <w:rPr>
          <w:rFonts w:cs="Arial"/>
          <w:sz w:val="18"/>
          <w:szCs w:val="18"/>
        </w:rPr>
        <w:t>provide for other uses and activities that</w:t>
      </w:r>
      <w:r>
        <w:rPr>
          <w:rFonts w:cs="Arial"/>
          <w:sz w:val="18"/>
          <w:szCs w:val="18"/>
        </w:rPr>
        <w:t xml:space="preserve"> </w:t>
      </w:r>
      <w:r w:rsidRPr="00384482">
        <w:rPr>
          <w:rFonts w:cs="Arial"/>
          <w:sz w:val="18"/>
          <w:szCs w:val="18"/>
        </w:rPr>
        <w:t>are compatible with</w:t>
      </w:r>
      <w:r>
        <w:rPr>
          <w:rFonts w:cs="Arial"/>
          <w:sz w:val="18"/>
          <w:szCs w:val="18"/>
        </w:rPr>
        <w:t>:-</w:t>
      </w:r>
    </w:p>
    <w:p w14:paraId="558A62DE" w14:textId="77777777" w:rsidR="00AA710E" w:rsidRDefault="00AA710E" w:rsidP="00AA710E">
      <w:pPr>
        <w:pStyle w:val="ListParagraph"/>
        <w:numPr>
          <w:ilvl w:val="0"/>
          <w:numId w:val="143"/>
        </w:numPr>
        <w:ind w:left="1276" w:hanging="324"/>
        <w:rPr>
          <w:rFonts w:cs="Arial"/>
          <w:sz w:val="18"/>
          <w:szCs w:val="18"/>
        </w:rPr>
      </w:pPr>
      <w:r>
        <w:rPr>
          <w:rFonts w:cs="Arial"/>
          <w:sz w:val="18"/>
          <w:szCs w:val="18"/>
        </w:rPr>
        <w:t xml:space="preserve">existing and future rural uses </w:t>
      </w:r>
      <w:r w:rsidRPr="00384482">
        <w:rPr>
          <w:rFonts w:cs="Arial"/>
          <w:sz w:val="18"/>
          <w:szCs w:val="18"/>
        </w:rPr>
        <w:t>and</w:t>
      </w:r>
      <w:r>
        <w:rPr>
          <w:rFonts w:cs="Arial"/>
          <w:sz w:val="18"/>
          <w:szCs w:val="18"/>
        </w:rPr>
        <w:t xml:space="preserve"> </w:t>
      </w:r>
      <w:r w:rsidRPr="00384482">
        <w:rPr>
          <w:rFonts w:cs="Arial"/>
          <w:sz w:val="18"/>
          <w:szCs w:val="18"/>
        </w:rPr>
        <w:t>activities; and</w:t>
      </w:r>
    </w:p>
    <w:p w14:paraId="38FFC227" w14:textId="77777777" w:rsidR="00AA710E" w:rsidRDefault="00AA710E" w:rsidP="00AA710E">
      <w:pPr>
        <w:pStyle w:val="ListParagraph"/>
        <w:numPr>
          <w:ilvl w:val="0"/>
          <w:numId w:val="143"/>
        </w:numPr>
        <w:ind w:left="1276" w:hanging="324"/>
        <w:rPr>
          <w:rFonts w:cs="Arial"/>
          <w:sz w:val="18"/>
          <w:szCs w:val="18"/>
        </w:rPr>
      </w:pPr>
      <w:r w:rsidRPr="00384482">
        <w:rPr>
          <w:rFonts w:cs="Arial"/>
          <w:sz w:val="18"/>
          <w:szCs w:val="18"/>
        </w:rPr>
        <w:t>the character and environmental</w:t>
      </w:r>
      <w:r>
        <w:rPr>
          <w:rFonts w:cs="Arial"/>
          <w:sz w:val="18"/>
          <w:szCs w:val="18"/>
        </w:rPr>
        <w:t xml:space="preserve"> </w:t>
      </w:r>
      <w:r w:rsidRPr="00384482">
        <w:rPr>
          <w:rFonts w:cs="Arial"/>
          <w:sz w:val="18"/>
          <w:szCs w:val="18"/>
        </w:rPr>
        <w:t>features of the zone; and</w:t>
      </w:r>
    </w:p>
    <w:p w14:paraId="46C83466" w14:textId="77777777" w:rsidR="00AA710E" w:rsidRPr="009852E5" w:rsidRDefault="00AA710E" w:rsidP="00AA710E">
      <w:pPr>
        <w:ind w:left="952"/>
        <w:rPr>
          <w:rFonts w:cs="Arial"/>
          <w:sz w:val="18"/>
          <w:szCs w:val="18"/>
        </w:rPr>
      </w:pPr>
    </w:p>
    <w:p w14:paraId="098F0BEB" w14:textId="77777777" w:rsidR="00AA710E" w:rsidRDefault="00AA710E" w:rsidP="00AA710E">
      <w:pPr>
        <w:pStyle w:val="ListParagraph"/>
        <w:numPr>
          <w:ilvl w:val="0"/>
          <w:numId w:val="142"/>
        </w:numPr>
        <w:rPr>
          <w:rFonts w:cs="Arial"/>
          <w:sz w:val="18"/>
          <w:szCs w:val="18"/>
        </w:rPr>
      </w:pPr>
      <w:r w:rsidRPr="00384482">
        <w:rPr>
          <w:rFonts w:cs="Arial"/>
          <w:sz w:val="18"/>
          <w:szCs w:val="18"/>
        </w:rPr>
        <w:t xml:space="preserve">maintain the capacity of </w:t>
      </w:r>
      <w:r>
        <w:rPr>
          <w:rFonts w:cs="Arial"/>
          <w:sz w:val="18"/>
          <w:szCs w:val="18"/>
        </w:rPr>
        <w:t xml:space="preserve">land for rural uses and activities by protecting </w:t>
      </w:r>
      <w:r w:rsidRPr="00384482">
        <w:rPr>
          <w:rFonts w:cs="Arial"/>
          <w:sz w:val="18"/>
          <w:szCs w:val="18"/>
        </w:rPr>
        <w:t>and</w:t>
      </w:r>
      <w:r>
        <w:rPr>
          <w:rFonts w:cs="Arial"/>
          <w:sz w:val="18"/>
          <w:szCs w:val="18"/>
        </w:rPr>
        <w:t xml:space="preserve"> managing </w:t>
      </w:r>
      <w:r w:rsidRPr="00384482">
        <w:rPr>
          <w:rFonts w:cs="Arial"/>
          <w:sz w:val="18"/>
          <w:szCs w:val="18"/>
        </w:rPr>
        <w:t>significant natural resources</w:t>
      </w:r>
      <w:r>
        <w:rPr>
          <w:rFonts w:cs="Arial"/>
          <w:sz w:val="18"/>
          <w:szCs w:val="18"/>
        </w:rPr>
        <w:t xml:space="preserve"> </w:t>
      </w:r>
      <w:r w:rsidRPr="00384482">
        <w:rPr>
          <w:rFonts w:cs="Arial"/>
          <w:sz w:val="18"/>
          <w:szCs w:val="18"/>
        </w:rPr>
        <w:t>and processes.</w:t>
      </w:r>
    </w:p>
    <w:p w14:paraId="4FC8E833" w14:textId="77777777" w:rsidR="00AA710E" w:rsidRPr="000A0ABE" w:rsidRDefault="00AA710E" w:rsidP="00AA710E">
      <w:pPr>
        <w:rPr>
          <w:rFonts w:cs="Arial"/>
          <w:sz w:val="18"/>
          <w:szCs w:val="18"/>
        </w:rPr>
      </w:pPr>
    </w:p>
    <w:p w14:paraId="6980BE59" w14:textId="77777777" w:rsidR="00AA710E" w:rsidRPr="000A0ABE" w:rsidRDefault="00AA710E" w:rsidP="00AA710E">
      <w:pPr>
        <w:numPr>
          <w:ilvl w:val="0"/>
          <w:numId w:val="75"/>
        </w:numPr>
        <w:rPr>
          <w:rFonts w:cs="Arial"/>
          <w:sz w:val="18"/>
          <w:szCs w:val="18"/>
        </w:rPr>
      </w:pPr>
      <w:r w:rsidRPr="000A0ABE">
        <w:rPr>
          <w:rFonts w:cs="Arial"/>
          <w:sz w:val="18"/>
          <w:szCs w:val="18"/>
        </w:rPr>
        <w:t>The purpose of the Rural zone code will be achieved through the following overall outcomes:-</w:t>
      </w:r>
    </w:p>
    <w:p w14:paraId="0B1343A9" w14:textId="77777777" w:rsidR="00AA710E" w:rsidRPr="000A0ABE" w:rsidRDefault="00AA710E" w:rsidP="00AA710E">
      <w:pPr>
        <w:ind w:left="567"/>
        <w:rPr>
          <w:rFonts w:cs="Arial"/>
          <w:sz w:val="18"/>
          <w:szCs w:val="18"/>
        </w:rPr>
      </w:pPr>
    </w:p>
    <w:p w14:paraId="7D177060" w14:textId="77777777" w:rsidR="00AA710E" w:rsidRPr="000A0ABE" w:rsidRDefault="00AA710E" w:rsidP="00AA710E">
      <w:pPr>
        <w:numPr>
          <w:ilvl w:val="1"/>
          <w:numId w:val="21"/>
        </w:numPr>
        <w:tabs>
          <w:tab w:val="clear" w:pos="1430"/>
        </w:tabs>
        <w:ind w:left="1134" w:hanging="567"/>
        <w:rPr>
          <w:rFonts w:cs="Arial"/>
          <w:sz w:val="18"/>
          <w:szCs w:val="18"/>
        </w:rPr>
      </w:pPr>
      <w:r w:rsidRPr="000A0ABE">
        <w:rPr>
          <w:rFonts w:cs="Arial"/>
          <w:sz w:val="18"/>
          <w:szCs w:val="18"/>
        </w:rPr>
        <w:t>development provides for a broad range of rural activities as well as more intensive rural activities, provided that adverse environmental and amenity impacts are avoided or appropriately managed;</w:t>
      </w:r>
    </w:p>
    <w:p w14:paraId="073F05BE" w14:textId="77777777" w:rsidR="00AA710E" w:rsidRPr="000A0ABE" w:rsidRDefault="00AA710E" w:rsidP="00AA710E">
      <w:pPr>
        <w:ind w:left="1134"/>
        <w:rPr>
          <w:rFonts w:cs="Arial"/>
          <w:sz w:val="18"/>
          <w:szCs w:val="18"/>
        </w:rPr>
      </w:pPr>
    </w:p>
    <w:p w14:paraId="17CC0F09" w14:textId="77777777" w:rsidR="00AA710E" w:rsidRPr="000A0ABE" w:rsidRDefault="00AA710E" w:rsidP="00AA710E">
      <w:pPr>
        <w:numPr>
          <w:ilvl w:val="1"/>
          <w:numId w:val="21"/>
        </w:numPr>
        <w:tabs>
          <w:tab w:val="clear" w:pos="1430"/>
        </w:tabs>
        <w:ind w:left="1134" w:hanging="567"/>
        <w:rPr>
          <w:rFonts w:cs="Arial"/>
          <w:sz w:val="18"/>
          <w:szCs w:val="18"/>
        </w:rPr>
      </w:pPr>
      <w:r w:rsidRPr="000A0ABE">
        <w:rPr>
          <w:rFonts w:cs="Arial"/>
          <w:sz w:val="18"/>
          <w:szCs w:val="18"/>
        </w:rPr>
        <w:t>permanent residential accommodation in the zone is generally limited in scale and intensity;</w:t>
      </w:r>
    </w:p>
    <w:p w14:paraId="0A698AEA" w14:textId="77777777" w:rsidR="00AA710E" w:rsidRPr="000A0ABE" w:rsidRDefault="00AA710E" w:rsidP="00AA710E">
      <w:pPr>
        <w:ind w:left="1134"/>
        <w:rPr>
          <w:rFonts w:cs="Arial"/>
          <w:sz w:val="18"/>
          <w:szCs w:val="18"/>
        </w:rPr>
      </w:pPr>
    </w:p>
    <w:p w14:paraId="0E02E0CB" w14:textId="77777777" w:rsidR="00AA710E" w:rsidRDefault="00AA710E" w:rsidP="00AA710E">
      <w:pPr>
        <w:numPr>
          <w:ilvl w:val="1"/>
          <w:numId w:val="21"/>
        </w:numPr>
        <w:tabs>
          <w:tab w:val="clear" w:pos="1430"/>
        </w:tabs>
        <w:ind w:left="1134" w:hanging="567"/>
        <w:rPr>
          <w:rFonts w:cs="Arial"/>
          <w:sz w:val="18"/>
          <w:szCs w:val="18"/>
        </w:rPr>
      </w:pPr>
      <w:r>
        <w:rPr>
          <w:rFonts w:cs="Arial"/>
          <w:sz w:val="18"/>
          <w:szCs w:val="18"/>
        </w:rPr>
        <w:t xml:space="preserve">complementary uses such as </w:t>
      </w:r>
      <w:r w:rsidRPr="00C13F20">
        <w:rPr>
          <w:rFonts w:cs="Arial"/>
          <w:sz w:val="18"/>
          <w:szCs w:val="18"/>
        </w:rPr>
        <w:t>on-farm rural workers’ accommodation</w:t>
      </w:r>
      <w:r>
        <w:rPr>
          <w:rFonts w:cs="Arial"/>
          <w:sz w:val="18"/>
          <w:szCs w:val="18"/>
        </w:rPr>
        <w:t>,</w:t>
      </w:r>
      <w:r w:rsidRPr="000A0ABE">
        <w:rPr>
          <w:rFonts w:cs="Arial"/>
          <w:sz w:val="18"/>
          <w:szCs w:val="18"/>
        </w:rPr>
        <w:t xml:space="preserve"> visitor accommodation and non-rural uses that support rural enterprise or rural tourism activities may be established in the zone;</w:t>
      </w:r>
    </w:p>
    <w:p w14:paraId="1F767E8D" w14:textId="77777777" w:rsidR="00AA710E" w:rsidRPr="000A0ABE" w:rsidRDefault="00AA710E" w:rsidP="00AA710E">
      <w:pPr>
        <w:ind w:left="1134"/>
        <w:rPr>
          <w:rFonts w:cs="Arial"/>
          <w:sz w:val="18"/>
          <w:szCs w:val="18"/>
        </w:rPr>
      </w:pPr>
    </w:p>
    <w:p w14:paraId="1FE1A08C" w14:textId="77777777" w:rsidR="00AA710E" w:rsidRPr="000A0ABE" w:rsidRDefault="00AA710E" w:rsidP="00AA710E">
      <w:pPr>
        <w:numPr>
          <w:ilvl w:val="1"/>
          <w:numId w:val="21"/>
        </w:numPr>
        <w:tabs>
          <w:tab w:val="clear" w:pos="1430"/>
        </w:tabs>
        <w:ind w:left="1134" w:hanging="567"/>
        <w:rPr>
          <w:rFonts w:cs="Arial"/>
          <w:sz w:val="18"/>
          <w:szCs w:val="18"/>
        </w:rPr>
      </w:pPr>
      <w:r w:rsidRPr="000A0ABE">
        <w:rPr>
          <w:rFonts w:cs="Arial"/>
          <w:sz w:val="18"/>
          <w:szCs w:val="18"/>
        </w:rPr>
        <w:t>development minimises conflicts with existing and future rural uses and activities on the surrounding rural lands and ensures that the productive capacity of rural land is protected for rural uses and associated value adding industries;</w:t>
      </w:r>
    </w:p>
    <w:p w14:paraId="2DD8CC9D" w14:textId="77777777" w:rsidR="00AA710E" w:rsidRPr="000A0ABE" w:rsidRDefault="00AA710E" w:rsidP="00AA710E">
      <w:pPr>
        <w:ind w:left="1134" w:hanging="567"/>
        <w:rPr>
          <w:rFonts w:cs="Arial"/>
          <w:sz w:val="18"/>
          <w:szCs w:val="18"/>
        </w:rPr>
      </w:pPr>
    </w:p>
    <w:p w14:paraId="712E6DE3" w14:textId="77777777" w:rsidR="00AA710E" w:rsidRDefault="00AA710E" w:rsidP="00AA710E">
      <w:pPr>
        <w:numPr>
          <w:ilvl w:val="1"/>
          <w:numId w:val="21"/>
        </w:numPr>
        <w:tabs>
          <w:tab w:val="clear" w:pos="1430"/>
        </w:tabs>
        <w:ind w:left="1134" w:hanging="567"/>
        <w:rPr>
          <w:rFonts w:cs="Arial"/>
          <w:sz w:val="18"/>
          <w:szCs w:val="18"/>
        </w:rPr>
      </w:pPr>
      <w:r w:rsidRPr="000A0ABE">
        <w:rPr>
          <w:rFonts w:cs="Arial"/>
          <w:sz w:val="18"/>
          <w:szCs w:val="18"/>
        </w:rPr>
        <w:t xml:space="preserve">development provides for the protection of agricultural land classification (ALC) Class A and Class B land for sustainable agricultural use; </w:t>
      </w:r>
    </w:p>
    <w:p w14:paraId="1D3A88EA" w14:textId="77777777" w:rsidR="00AA710E" w:rsidRDefault="00AA710E" w:rsidP="00AA710E">
      <w:pPr>
        <w:pStyle w:val="ListParagraph"/>
        <w:ind w:left="1134" w:hanging="567"/>
        <w:rPr>
          <w:rFonts w:cs="Arial"/>
          <w:sz w:val="18"/>
          <w:szCs w:val="18"/>
        </w:rPr>
      </w:pPr>
    </w:p>
    <w:p w14:paraId="69A33EC4" w14:textId="77777777" w:rsidR="00AA710E" w:rsidRPr="000A0ABE" w:rsidRDefault="00AA710E" w:rsidP="00AA710E">
      <w:pPr>
        <w:numPr>
          <w:ilvl w:val="1"/>
          <w:numId w:val="21"/>
        </w:numPr>
        <w:ind w:left="1134" w:hanging="567"/>
        <w:rPr>
          <w:rFonts w:cs="Arial"/>
          <w:sz w:val="18"/>
          <w:szCs w:val="18"/>
        </w:rPr>
      </w:pPr>
      <w:r>
        <w:rPr>
          <w:rFonts w:cs="Arial"/>
          <w:sz w:val="18"/>
          <w:szCs w:val="18"/>
        </w:rPr>
        <w:t>f</w:t>
      </w:r>
      <w:r w:rsidRPr="009374C1">
        <w:rPr>
          <w:rFonts w:cs="Arial"/>
          <w:sz w:val="18"/>
          <w:szCs w:val="18"/>
        </w:rPr>
        <w:t>urther subdivision of rural lands is minimised and fragmentation is prevented, to maintain viable farm sizes and to support the ability of landowners to continue rural pursuits</w:t>
      </w:r>
      <w:r>
        <w:rPr>
          <w:rFonts w:cs="Arial"/>
          <w:sz w:val="18"/>
          <w:szCs w:val="18"/>
        </w:rPr>
        <w:t>;</w:t>
      </w:r>
    </w:p>
    <w:p w14:paraId="36ABC32A" w14:textId="77777777" w:rsidR="00AA710E" w:rsidRPr="000A0ABE" w:rsidRDefault="00AA710E" w:rsidP="00AA710E">
      <w:pPr>
        <w:pStyle w:val="ListParagraph"/>
        <w:ind w:left="1134" w:hanging="567"/>
        <w:rPr>
          <w:rFonts w:cs="Arial"/>
          <w:sz w:val="18"/>
          <w:szCs w:val="18"/>
        </w:rPr>
      </w:pPr>
    </w:p>
    <w:p w14:paraId="766AF38D" w14:textId="77777777" w:rsidR="00AA710E" w:rsidRPr="00A872E3" w:rsidRDefault="00AA710E" w:rsidP="00AA710E">
      <w:pPr>
        <w:numPr>
          <w:ilvl w:val="1"/>
          <w:numId w:val="21"/>
        </w:numPr>
        <w:tabs>
          <w:tab w:val="clear" w:pos="1430"/>
        </w:tabs>
        <w:ind w:left="1134" w:hanging="567"/>
        <w:rPr>
          <w:rFonts w:cs="Arial"/>
          <w:sz w:val="18"/>
          <w:szCs w:val="18"/>
        </w:rPr>
      </w:pPr>
      <w:r>
        <w:rPr>
          <w:sz w:val="18"/>
          <w:szCs w:val="18"/>
        </w:rPr>
        <w:t xml:space="preserve">development </w:t>
      </w:r>
      <w:r w:rsidRPr="007222E9">
        <w:rPr>
          <w:sz w:val="18"/>
          <w:szCs w:val="18"/>
        </w:rPr>
        <w:t>maintain</w:t>
      </w:r>
      <w:r>
        <w:rPr>
          <w:sz w:val="18"/>
          <w:szCs w:val="18"/>
        </w:rPr>
        <w:t>s</w:t>
      </w:r>
      <w:r w:rsidRPr="007222E9">
        <w:rPr>
          <w:sz w:val="18"/>
          <w:szCs w:val="18"/>
        </w:rPr>
        <w:t xml:space="preserve"> the rural </w:t>
      </w:r>
      <w:r>
        <w:rPr>
          <w:sz w:val="18"/>
          <w:szCs w:val="18"/>
        </w:rPr>
        <w:t xml:space="preserve">and landscape </w:t>
      </w:r>
      <w:r w:rsidRPr="007222E9">
        <w:rPr>
          <w:sz w:val="18"/>
          <w:szCs w:val="18"/>
        </w:rPr>
        <w:t>character</w:t>
      </w:r>
      <w:r>
        <w:rPr>
          <w:sz w:val="18"/>
          <w:szCs w:val="18"/>
        </w:rPr>
        <w:t>, scale</w:t>
      </w:r>
      <w:r w:rsidRPr="007222E9">
        <w:rPr>
          <w:sz w:val="18"/>
          <w:szCs w:val="18"/>
        </w:rPr>
        <w:t xml:space="preserve"> and amenity of the zone</w:t>
      </w:r>
      <w:r>
        <w:rPr>
          <w:sz w:val="18"/>
          <w:szCs w:val="18"/>
        </w:rPr>
        <w:t xml:space="preserve">; </w:t>
      </w:r>
    </w:p>
    <w:p w14:paraId="000E6B80" w14:textId="77777777" w:rsidR="00AA710E" w:rsidRDefault="00AA710E" w:rsidP="00AA710E">
      <w:pPr>
        <w:pStyle w:val="ListParagraph"/>
        <w:rPr>
          <w:sz w:val="18"/>
          <w:szCs w:val="18"/>
        </w:rPr>
      </w:pPr>
    </w:p>
    <w:p w14:paraId="443EC9F8" w14:textId="77777777" w:rsidR="00AA710E" w:rsidRPr="007222E9" w:rsidRDefault="00AA710E" w:rsidP="00AA710E">
      <w:pPr>
        <w:numPr>
          <w:ilvl w:val="1"/>
          <w:numId w:val="21"/>
        </w:numPr>
        <w:tabs>
          <w:tab w:val="clear" w:pos="1430"/>
        </w:tabs>
        <w:ind w:left="1134" w:hanging="567"/>
        <w:rPr>
          <w:rFonts w:cs="Arial"/>
          <w:sz w:val="18"/>
          <w:szCs w:val="18"/>
        </w:rPr>
      </w:pPr>
      <w:r>
        <w:rPr>
          <w:sz w:val="18"/>
          <w:szCs w:val="18"/>
        </w:rPr>
        <w:t>development has a predominantly low rise built form to maintain the rural character and amenity of the zone; and</w:t>
      </w:r>
    </w:p>
    <w:p w14:paraId="37D6F8FA" w14:textId="77777777" w:rsidR="00AA710E" w:rsidRPr="007222E9" w:rsidRDefault="00AA710E" w:rsidP="00AA710E">
      <w:pPr>
        <w:ind w:left="1134" w:hanging="567"/>
        <w:rPr>
          <w:rFonts w:cs="Arial"/>
          <w:sz w:val="18"/>
          <w:szCs w:val="18"/>
        </w:rPr>
      </w:pPr>
    </w:p>
    <w:p w14:paraId="4D1A53AE" w14:textId="77777777" w:rsidR="00AA710E" w:rsidRPr="007222E9" w:rsidRDefault="00AA710E" w:rsidP="00AA710E">
      <w:pPr>
        <w:numPr>
          <w:ilvl w:val="1"/>
          <w:numId w:val="21"/>
        </w:numPr>
        <w:tabs>
          <w:tab w:val="clear" w:pos="1430"/>
          <w:tab w:val="num" w:pos="1134"/>
        </w:tabs>
        <w:ind w:left="1134" w:hanging="567"/>
        <w:rPr>
          <w:rFonts w:cs="Arial"/>
          <w:sz w:val="18"/>
          <w:szCs w:val="18"/>
        </w:rPr>
      </w:pPr>
      <w:r w:rsidRPr="007222E9">
        <w:rPr>
          <w:rFonts w:eastAsia="Calibri"/>
          <w:sz w:val="18"/>
          <w:szCs w:val="18"/>
        </w:rPr>
        <w:lastRenderedPageBreak/>
        <w:t xml:space="preserve">development </w:t>
      </w:r>
      <w:r>
        <w:rPr>
          <w:sz w:val="18"/>
          <w:szCs w:val="18"/>
        </w:rPr>
        <w:t xml:space="preserve">encourages and facilitates </w:t>
      </w:r>
      <w:r w:rsidRPr="007222E9">
        <w:rPr>
          <w:sz w:val="18"/>
          <w:szCs w:val="18"/>
        </w:rPr>
        <w:t xml:space="preserve">the efficient </w:t>
      </w:r>
      <w:r>
        <w:rPr>
          <w:sz w:val="18"/>
          <w:szCs w:val="18"/>
        </w:rPr>
        <w:t>provision</w:t>
      </w:r>
      <w:r w:rsidRPr="007222E9">
        <w:rPr>
          <w:sz w:val="18"/>
          <w:szCs w:val="18"/>
        </w:rPr>
        <w:t xml:space="preserve"> and safe operation of </w:t>
      </w:r>
      <w:r>
        <w:rPr>
          <w:sz w:val="18"/>
          <w:szCs w:val="18"/>
        </w:rPr>
        <w:t xml:space="preserve">physical and social </w:t>
      </w:r>
      <w:r w:rsidRPr="007222E9">
        <w:rPr>
          <w:sz w:val="18"/>
          <w:szCs w:val="18"/>
        </w:rPr>
        <w:t>infrastructure</w:t>
      </w:r>
      <w:r>
        <w:rPr>
          <w:sz w:val="18"/>
          <w:szCs w:val="18"/>
        </w:rPr>
        <w:t>.</w:t>
      </w:r>
    </w:p>
    <w:p w14:paraId="344DC2DB" w14:textId="77777777" w:rsidR="00831245" w:rsidRPr="007222E9" w:rsidRDefault="00831245" w:rsidP="00831245">
      <w:pPr>
        <w:ind w:left="1134" w:right="5951"/>
        <w:rPr>
          <w:rFonts w:cs="Arial"/>
          <w:sz w:val="18"/>
          <w:szCs w:val="18"/>
        </w:rPr>
      </w:pPr>
      <w:r w:rsidRPr="007222E9">
        <w:rPr>
          <w:rFonts w:cs="Arial"/>
          <w:sz w:val="18"/>
          <w:szCs w:val="18"/>
        </w:rPr>
        <w:t xml:space="preserve"> </w:t>
      </w:r>
    </w:p>
    <w:p w14:paraId="263923D3" w14:textId="77777777" w:rsidR="00831245" w:rsidRDefault="00831245" w:rsidP="00831245">
      <w:pPr>
        <w:pStyle w:val="Heading4"/>
        <w:spacing w:before="100" w:after="200"/>
        <w:ind w:right="5951"/>
      </w:pPr>
      <w:r>
        <w:t>Specific benchmarks for assessment</w:t>
      </w:r>
    </w:p>
    <w:p w14:paraId="79202E70" w14:textId="7A4DF019" w:rsidR="00831245" w:rsidRDefault="00831245" w:rsidP="00831245">
      <w:pPr>
        <w:spacing w:before="100" w:after="200"/>
        <w:ind w:left="1701" w:right="5951" w:hanging="1701"/>
        <w:outlineLvl w:val="6"/>
        <w:rPr>
          <w:b/>
          <w:bCs/>
          <w:iCs/>
        </w:rPr>
      </w:pPr>
      <w:bookmarkStart w:id="6" w:name="_Toc422825364"/>
      <w:bookmarkStart w:id="7" w:name="_Toc422826657"/>
      <w:r w:rsidRPr="004E4893">
        <w:rPr>
          <w:b/>
          <w:bCs/>
          <w:iCs/>
        </w:rPr>
        <w:t>Table 6.2.</w:t>
      </w:r>
      <w:r>
        <w:rPr>
          <w:b/>
          <w:bCs/>
          <w:iCs/>
        </w:rPr>
        <w:t>17</w:t>
      </w:r>
      <w:r w:rsidRPr="004E4893">
        <w:rPr>
          <w:b/>
          <w:bCs/>
          <w:iCs/>
        </w:rPr>
        <w:t>.3.1</w:t>
      </w:r>
      <w:r w:rsidRPr="004E4893">
        <w:rPr>
          <w:b/>
          <w:bCs/>
          <w:iCs/>
        </w:rPr>
        <w:tab/>
      </w:r>
      <w:r>
        <w:rPr>
          <w:b/>
          <w:bCs/>
          <w:iCs/>
        </w:rPr>
        <w:t>Benchmarks</w:t>
      </w:r>
      <w:r w:rsidRPr="004E4893">
        <w:rPr>
          <w:b/>
          <w:bCs/>
          <w:iCs/>
        </w:rPr>
        <w:t xml:space="preserve"> for assessable development</w:t>
      </w:r>
      <w:bookmarkEnd w:id="6"/>
      <w:bookmarkEnd w:id="7"/>
    </w:p>
    <w:tbl>
      <w:tblPr>
        <w:tblW w:w="13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553"/>
        <w:gridCol w:w="4553"/>
        <w:gridCol w:w="4554"/>
      </w:tblGrid>
      <w:tr w:rsidR="00AA710E" w:rsidRPr="00084AFB" w14:paraId="0E6507E6" w14:textId="7F7F6B85" w:rsidTr="00AA710E">
        <w:trPr>
          <w:tblHeader/>
        </w:trPr>
        <w:tc>
          <w:tcPr>
            <w:tcW w:w="4553" w:type="dxa"/>
            <w:shd w:val="solid" w:color="auto" w:fill="auto"/>
          </w:tcPr>
          <w:p w14:paraId="7633D8B0" w14:textId="77777777" w:rsidR="00AA710E" w:rsidRPr="00084AFB" w:rsidRDefault="00AA710E" w:rsidP="005B0BEC">
            <w:pPr>
              <w:pStyle w:val="ListParagraph"/>
              <w:ind w:left="0"/>
              <w:rPr>
                <w:rFonts w:cs="Arial"/>
                <w:b/>
                <w:sz w:val="18"/>
                <w:szCs w:val="18"/>
              </w:rPr>
            </w:pPr>
            <w:r w:rsidRPr="00084AFB">
              <w:rPr>
                <w:rFonts w:cs="Arial"/>
                <w:b/>
                <w:sz w:val="18"/>
                <w:szCs w:val="18"/>
              </w:rPr>
              <w:t>Performance outcomes</w:t>
            </w:r>
          </w:p>
        </w:tc>
        <w:tc>
          <w:tcPr>
            <w:tcW w:w="4553" w:type="dxa"/>
            <w:shd w:val="solid" w:color="auto" w:fill="auto"/>
          </w:tcPr>
          <w:p w14:paraId="3E0CDC1D" w14:textId="77777777" w:rsidR="00AA710E" w:rsidRPr="00084AFB" w:rsidRDefault="00AA710E" w:rsidP="005B0BEC">
            <w:pPr>
              <w:pStyle w:val="ListParagraph"/>
              <w:ind w:left="0"/>
              <w:rPr>
                <w:rFonts w:cs="Arial"/>
                <w:b/>
                <w:sz w:val="18"/>
                <w:szCs w:val="18"/>
              </w:rPr>
            </w:pPr>
            <w:r w:rsidRPr="00084AFB">
              <w:rPr>
                <w:rFonts w:cs="Arial"/>
                <w:b/>
                <w:sz w:val="18"/>
                <w:szCs w:val="18"/>
              </w:rPr>
              <w:t>Acceptable outcomes</w:t>
            </w:r>
          </w:p>
        </w:tc>
        <w:tc>
          <w:tcPr>
            <w:tcW w:w="4554" w:type="dxa"/>
            <w:shd w:val="solid" w:color="auto" w:fill="auto"/>
          </w:tcPr>
          <w:p w14:paraId="564CB983" w14:textId="207359BF" w:rsidR="00AA710E" w:rsidRPr="00084AFB" w:rsidRDefault="00AA710E" w:rsidP="005B0BEC">
            <w:pPr>
              <w:pStyle w:val="ListParagraph"/>
              <w:ind w:left="0"/>
              <w:rPr>
                <w:rFonts w:cs="Arial"/>
                <w:b/>
                <w:sz w:val="18"/>
                <w:szCs w:val="18"/>
              </w:rPr>
            </w:pPr>
            <w:r>
              <w:rPr>
                <w:rFonts w:cs="Arial"/>
                <w:b/>
                <w:sz w:val="18"/>
                <w:szCs w:val="18"/>
              </w:rPr>
              <w:t xml:space="preserve">Compliance / Representations </w:t>
            </w:r>
          </w:p>
        </w:tc>
      </w:tr>
      <w:tr w:rsidR="00AA710E" w:rsidRPr="00084AFB" w14:paraId="19C22F0D" w14:textId="5875BB84" w:rsidTr="00DE561A">
        <w:tc>
          <w:tcPr>
            <w:tcW w:w="13660" w:type="dxa"/>
            <w:gridSpan w:val="3"/>
            <w:shd w:val="clear" w:color="auto" w:fill="D9D9D9"/>
          </w:tcPr>
          <w:p w14:paraId="37A7AA7E" w14:textId="61BCC6B5" w:rsidR="00AA710E" w:rsidRDefault="00AA710E" w:rsidP="005B0BEC">
            <w:pPr>
              <w:pStyle w:val="ListParagraph"/>
              <w:ind w:left="0"/>
              <w:rPr>
                <w:rFonts w:cs="Arial"/>
                <w:b/>
                <w:i/>
                <w:sz w:val="18"/>
                <w:szCs w:val="18"/>
              </w:rPr>
            </w:pPr>
            <w:r>
              <w:rPr>
                <w:rFonts w:cs="Arial"/>
                <w:b/>
                <w:i/>
                <w:sz w:val="18"/>
                <w:szCs w:val="18"/>
              </w:rPr>
              <w:t>Land use composition</w:t>
            </w:r>
          </w:p>
        </w:tc>
      </w:tr>
      <w:tr w:rsidR="00AA710E" w:rsidRPr="00084AFB" w14:paraId="30138AEE" w14:textId="3644810F" w:rsidTr="00AA710E">
        <w:tc>
          <w:tcPr>
            <w:tcW w:w="4553" w:type="dxa"/>
            <w:shd w:val="clear" w:color="auto" w:fill="auto"/>
          </w:tcPr>
          <w:p w14:paraId="4993D6A5" w14:textId="77777777" w:rsidR="00AA710E" w:rsidRPr="00DD61F4" w:rsidRDefault="00AA710E" w:rsidP="005B0BEC">
            <w:pPr>
              <w:pStyle w:val="ListParagraph"/>
              <w:ind w:left="0"/>
              <w:rPr>
                <w:rFonts w:cs="Arial"/>
                <w:b/>
                <w:sz w:val="18"/>
                <w:szCs w:val="18"/>
              </w:rPr>
            </w:pPr>
            <w:r w:rsidRPr="00DD61F4">
              <w:rPr>
                <w:rFonts w:cs="Arial"/>
                <w:b/>
                <w:sz w:val="18"/>
                <w:szCs w:val="18"/>
              </w:rPr>
              <w:t>PO</w:t>
            </w:r>
            <w:r>
              <w:rPr>
                <w:rFonts w:cs="Arial"/>
                <w:b/>
                <w:sz w:val="18"/>
                <w:szCs w:val="18"/>
              </w:rPr>
              <w:t>1</w:t>
            </w:r>
          </w:p>
          <w:p w14:paraId="479E5860" w14:textId="77777777" w:rsidR="00AA710E" w:rsidRDefault="00AA710E" w:rsidP="005B0BEC">
            <w:pPr>
              <w:rPr>
                <w:rFonts w:cs="Arial"/>
                <w:sz w:val="18"/>
                <w:szCs w:val="18"/>
              </w:rPr>
            </w:pPr>
            <w:r>
              <w:rPr>
                <w:rFonts w:cs="Arial"/>
                <w:sz w:val="18"/>
                <w:szCs w:val="18"/>
              </w:rPr>
              <w:t>D</w:t>
            </w:r>
            <w:r w:rsidRPr="007222E9">
              <w:rPr>
                <w:rFonts w:cs="Arial"/>
                <w:sz w:val="18"/>
                <w:szCs w:val="18"/>
              </w:rPr>
              <w:t xml:space="preserve">evelopment </w:t>
            </w:r>
            <w:r>
              <w:rPr>
                <w:rFonts w:cs="Arial"/>
                <w:sz w:val="18"/>
                <w:szCs w:val="18"/>
              </w:rPr>
              <w:t xml:space="preserve">in the Rural zone </w:t>
            </w:r>
            <w:r w:rsidRPr="007222E9">
              <w:rPr>
                <w:rFonts w:cs="Arial"/>
                <w:sz w:val="18"/>
                <w:szCs w:val="18"/>
              </w:rPr>
              <w:t xml:space="preserve">provides for a broad range of rural </w:t>
            </w:r>
            <w:r>
              <w:rPr>
                <w:rFonts w:cs="Arial"/>
                <w:sz w:val="18"/>
                <w:szCs w:val="18"/>
              </w:rPr>
              <w:t>activities to support the ongoing productive use of rural lands.</w:t>
            </w:r>
          </w:p>
          <w:p w14:paraId="20B12BF3" w14:textId="77777777" w:rsidR="00AA710E" w:rsidRDefault="00AA710E" w:rsidP="005B0BEC">
            <w:pPr>
              <w:rPr>
                <w:rFonts w:cs="Arial"/>
                <w:sz w:val="18"/>
                <w:szCs w:val="18"/>
              </w:rPr>
            </w:pPr>
          </w:p>
          <w:p w14:paraId="47EFD149" w14:textId="77777777" w:rsidR="00AA710E" w:rsidRPr="009461F5" w:rsidRDefault="00AA710E" w:rsidP="005B0BEC">
            <w:pPr>
              <w:rPr>
                <w:rFonts w:cs="Arial"/>
                <w:sz w:val="16"/>
                <w:szCs w:val="16"/>
              </w:rPr>
            </w:pPr>
            <w:r w:rsidRPr="009461F5">
              <w:rPr>
                <w:rFonts w:cs="Arial"/>
                <w:sz w:val="16"/>
                <w:szCs w:val="16"/>
              </w:rPr>
              <w:t xml:space="preserve">Note—such rural activities include animal husbandry, aquaculture, cropping, permanent plantations, intensive horticulture, roadside stalls, wholesale nurseries and wineries. </w:t>
            </w:r>
          </w:p>
        </w:tc>
        <w:tc>
          <w:tcPr>
            <w:tcW w:w="4553" w:type="dxa"/>
            <w:shd w:val="clear" w:color="auto" w:fill="auto"/>
          </w:tcPr>
          <w:p w14:paraId="563CA659" w14:textId="77777777" w:rsidR="00AA710E" w:rsidRPr="00B2594D" w:rsidRDefault="00AA710E" w:rsidP="005B0BEC">
            <w:pPr>
              <w:pStyle w:val="ListParagraph"/>
              <w:ind w:left="0"/>
              <w:rPr>
                <w:rFonts w:cs="Arial"/>
                <w:b/>
                <w:sz w:val="18"/>
                <w:szCs w:val="18"/>
              </w:rPr>
            </w:pPr>
            <w:r w:rsidRPr="00B2594D">
              <w:rPr>
                <w:rFonts w:cs="Arial"/>
                <w:b/>
                <w:sz w:val="18"/>
                <w:szCs w:val="18"/>
              </w:rPr>
              <w:t>AO</w:t>
            </w:r>
            <w:r>
              <w:rPr>
                <w:rFonts w:cs="Arial"/>
                <w:b/>
                <w:sz w:val="18"/>
                <w:szCs w:val="18"/>
              </w:rPr>
              <w:t>1</w:t>
            </w:r>
          </w:p>
          <w:p w14:paraId="6FC69373" w14:textId="77777777" w:rsidR="00AA710E" w:rsidRDefault="00AA710E"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7D17FBC1" w14:textId="47FEE774" w:rsidR="00AA710E" w:rsidRPr="00B2594D" w:rsidRDefault="00AA710E" w:rsidP="005B0BEC">
            <w:pPr>
              <w:pStyle w:val="ListParagraph"/>
              <w:ind w:left="0"/>
              <w:rPr>
                <w:rFonts w:cs="Arial"/>
                <w:b/>
                <w:sz w:val="18"/>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AA710E" w:rsidRPr="00084AFB" w14:paraId="4CA82FA8" w14:textId="1C221D1E" w:rsidTr="00AA710E">
        <w:tc>
          <w:tcPr>
            <w:tcW w:w="4553" w:type="dxa"/>
            <w:shd w:val="clear" w:color="auto" w:fill="auto"/>
          </w:tcPr>
          <w:p w14:paraId="78C59284" w14:textId="77777777" w:rsidR="00AA710E" w:rsidRPr="009461F5" w:rsidRDefault="00AA710E" w:rsidP="005B0BEC">
            <w:pPr>
              <w:pStyle w:val="ListParagraph"/>
              <w:ind w:left="0"/>
              <w:rPr>
                <w:rFonts w:cs="Arial"/>
                <w:b/>
                <w:sz w:val="18"/>
                <w:szCs w:val="18"/>
              </w:rPr>
            </w:pPr>
            <w:r w:rsidRPr="009461F5">
              <w:rPr>
                <w:rFonts w:cs="Arial"/>
                <w:b/>
                <w:sz w:val="18"/>
                <w:szCs w:val="18"/>
              </w:rPr>
              <w:t>PO</w:t>
            </w:r>
            <w:r>
              <w:rPr>
                <w:rFonts w:cs="Arial"/>
                <w:b/>
                <w:sz w:val="18"/>
                <w:szCs w:val="18"/>
              </w:rPr>
              <w:t>2</w:t>
            </w:r>
          </w:p>
          <w:p w14:paraId="4E92CBC9" w14:textId="77777777" w:rsidR="00AA710E" w:rsidRDefault="00AA710E" w:rsidP="005B0BEC">
            <w:pPr>
              <w:pStyle w:val="ListParagraph"/>
              <w:ind w:left="0"/>
              <w:rPr>
                <w:rFonts w:cs="Arial"/>
                <w:sz w:val="18"/>
                <w:szCs w:val="18"/>
              </w:rPr>
            </w:pPr>
            <w:r w:rsidRPr="007222E9">
              <w:rPr>
                <w:rFonts w:cs="Arial"/>
                <w:sz w:val="18"/>
                <w:szCs w:val="18"/>
              </w:rPr>
              <w:t xml:space="preserve">More intensive rural </w:t>
            </w:r>
            <w:r>
              <w:rPr>
                <w:rFonts w:cs="Arial"/>
                <w:sz w:val="18"/>
                <w:szCs w:val="18"/>
              </w:rPr>
              <w:t>activities</w:t>
            </w:r>
            <w:r w:rsidRPr="007222E9">
              <w:rPr>
                <w:rFonts w:cs="Arial"/>
                <w:sz w:val="18"/>
                <w:szCs w:val="18"/>
              </w:rPr>
              <w:t xml:space="preserve"> </w:t>
            </w:r>
            <w:r>
              <w:rPr>
                <w:rFonts w:cs="Arial"/>
                <w:sz w:val="18"/>
                <w:szCs w:val="18"/>
              </w:rPr>
              <w:t>are supported</w:t>
            </w:r>
            <w:r w:rsidRPr="007222E9">
              <w:rPr>
                <w:rFonts w:cs="Arial"/>
                <w:sz w:val="18"/>
                <w:szCs w:val="18"/>
              </w:rPr>
              <w:t xml:space="preserve"> in the zone</w:t>
            </w:r>
            <w:r>
              <w:rPr>
                <w:rFonts w:cs="Arial"/>
                <w:sz w:val="18"/>
                <w:szCs w:val="18"/>
              </w:rPr>
              <w:t>,</w:t>
            </w:r>
            <w:r w:rsidRPr="007222E9">
              <w:rPr>
                <w:rFonts w:cs="Arial"/>
                <w:sz w:val="18"/>
                <w:szCs w:val="18"/>
              </w:rPr>
              <w:t xml:space="preserve"> provided that adverse environmental and amenity impacts are avoided or appropriately managed</w:t>
            </w:r>
            <w:r>
              <w:rPr>
                <w:rFonts w:cs="Arial"/>
                <w:sz w:val="18"/>
                <w:szCs w:val="18"/>
              </w:rPr>
              <w:t>.</w:t>
            </w:r>
          </w:p>
          <w:p w14:paraId="70A0C558" w14:textId="77777777" w:rsidR="00AA710E" w:rsidRDefault="00AA710E" w:rsidP="005B0BEC">
            <w:pPr>
              <w:pStyle w:val="ListParagraph"/>
              <w:ind w:left="0"/>
              <w:rPr>
                <w:rFonts w:cs="Arial"/>
                <w:sz w:val="18"/>
                <w:szCs w:val="18"/>
              </w:rPr>
            </w:pPr>
          </w:p>
          <w:p w14:paraId="62BFAD50" w14:textId="77777777" w:rsidR="00AA710E" w:rsidRPr="009461F5" w:rsidRDefault="00AA710E" w:rsidP="005B0BEC">
            <w:pPr>
              <w:pStyle w:val="ListParagraph"/>
              <w:ind w:left="0"/>
              <w:rPr>
                <w:rFonts w:cs="Arial"/>
                <w:sz w:val="16"/>
                <w:szCs w:val="16"/>
              </w:rPr>
            </w:pPr>
            <w:r w:rsidRPr="009461F5">
              <w:rPr>
                <w:rFonts w:cs="Arial"/>
                <w:sz w:val="16"/>
                <w:szCs w:val="16"/>
              </w:rPr>
              <w:t>Note—such activities include animal keeping, intensive animal industry and rural industry.</w:t>
            </w:r>
          </w:p>
        </w:tc>
        <w:tc>
          <w:tcPr>
            <w:tcW w:w="4553" w:type="dxa"/>
            <w:shd w:val="clear" w:color="auto" w:fill="auto"/>
          </w:tcPr>
          <w:p w14:paraId="6E68C913" w14:textId="77777777" w:rsidR="00AA710E" w:rsidRPr="00B2594D" w:rsidRDefault="00AA710E" w:rsidP="005B0BEC">
            <w:pPr>
              <w:pStyle w:val="ListParagraph"/>
              <w:ind w:left="0"/>
              <w:rPr>
                <w:rFonts w:cs="Arial"/>
                <w:b/>
                <w:sz w:val="18"/>
                <w:szCs w:val="18"/>
              </w:rPr>
            </w:pPr>
            <w:r w:rsidRPr="00B2594D">
              <w:rPr>
                <w:rFonts w:cs="Arial"/>
                <w:b/>
                <w:sz w:val="18"/>
                <w:szCs w:val="18"/>
              </w:rPr>
              <w:t>AO</w:t>
            </w:r>
            <w:r>
              <w:rPr>
                <w:rFonts w:cs="Arial"/>
                <w:b/>
                <w:sz w:val="18"/>
                <w:szCs w:val="18"/>
              </w:rPr>
              <w:t>2</w:t>
            </w:r>
          </w:p>
          <w:p w14:paraId="44F6D723" w14:textId="77777777" w:rsidR="00AA710E" w:rsidRPr="00B2594D" w:rsidRDefault="00AA710E"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49F7C5E8" w14:textId="77777777" w:rsidR="00AA710E" w:rsidRDefault="00AA710E" w:rsidP="00AA710E">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63C3C111" w14:textId="77777777" w:rsidR="00AA710E" w:rsidRPr="00B2594D" w:rsidRDefault="00AA710E" w:rsidP="005B0BEC">
            <w:pPr>
              <w:pStyle w:val="ListParagraph"/>
              <w:ind w:left="0"/>
              <w:rPr>
                <w:rFonts w:cs="Arial"/>
                <w:b/>
                <w:sz w:val="18"/>
                <w:szCs w:val="18"/>
              </w:rPr>
            </w:pPr>
          </w:p>
        </w:tc>
      </w:tr>
      <w:tr w:rsidR="00AA710E" w:rsidRPr="00084AFB" w14:paraId="2CF4CA39" w14:textId="67D299B7" w:rsidTr="00AA710E">
        <w:tc>
          <w:tcPr>
            <w:tcW w:w="4553" w:type="dxa"/>
            <w:shd w:val="clear" w:color="auto" w:fill="auto"/>
          </w:tcPr>
          <w:p w14:paraId="6B3926FB" w14:textId="77777777" w:rsidR="00AA710E" w:rsidRDefault="00AA710E" w:rsidP="005B0BEC">
            <w:pPr>
              <w:pStyle w:val="ListParagraph"/>
              <w:ind w:left="0"/>
              <w:rPr>
                <w:rFonts w:cs="Arial"/>
                <w:b/>
                <w:sz w:val="18"/>
                <w:szCs w:val="18"/>
              </w:rPr>
            </w:pPr>
            <w:r>
              <w:rPr>
                <w:rFonts w:cs="Arial"/>
                <w:b/>
                <w:sz w:val="18"/>
                <w:szCs w:val="18"/>
              </w:rPr>
              <w:t>PO3</w:t>
            </w:r>
          </w:p>
          <w:p w14:paraId="0A995B0E" w14:textId="77777777" w:rsidR="00AA710E" w:rsidRPr="009461F5" w:rsidRDefault="00AA710E" w:rsidP="005B0BEC">
            <w:pPr>
              <w:pStyle w:val="ListParagraph"/>
              <w:ind w:left="0"/>
              <w:rPr>
                <w:rFonts w:cs="Arial"/>
                <w:b/>
                <w:sz w:val="18"/>
                <w:szCs w:val="18"/>
              </w:rPr>
            </w:pPr>
            <w:r>
              <w:rPr>
                <w:rFonts w:cs="Arial"/>
                <w:sz w:val="18"/>
                <w:szCs w:val="18"/>
              </w:rPr>
              <w:t>P</w:t>
            </w:r>
            <w:r w:rsidRPr="007222E9">
              <w:rPr>
                <w:rFonts w:cs="Arial"/>
                <w:sz w:val="18"/>
                <w:szCs w:val="18"/>
              </w:rPr>
              <w:t xml:space="preserve">ermanent </w:t>
            </w:r>
            <w:r>
              <w:rPr>
                <w:rFonts w:cs="Arial"/>
                <w:sz w:val="18"/>
                <w:szCs w:val="18"/>
              </w:rPr>
              <w:t xml:space="preserve">forms of </w:t>
            </w:r>
            <w:r w:rsidRPr="007222E9">
              <w:rPr>
                <w:rFonts w:cs="Arial"/>
                <w:sz w:val="18"/>
                <w:szCs w:val="18"/>
              </w:rPr>
              <w:t xml:space="preserve">residential accommodation </w:t>
            </w:r>
            <w:r>
              <w:rPr>
                <w:rFonts w:cs="Arial"/>
                <w:sz w:val="18"/>
                <w:szCs w:val="18"/>
              </w:rPr>
              <w:t>in the zone are</w:t>
            </w:r>
            <w:r w:rsidRPr="007222E9">
              <w:rPr>
                <w:rFonts w:cs="Arial"/>
                <w:sz w:val="18"/>
                <w:szCs w:val="18"/>
              </w:rPr>
              <w:t xml:space="preserve"> generally limited to dwelling houses and caretaker’s accommodation on existing lots</w:t>
            </w:r>
            <w:r>
              <w:rPr>
                <w:rFonts w:cs="Arial"/>
                <w:sz w:val="18"/>
                <w:szCs w:val="18"/>
              </w:rPr>
              <w:t>.</w:t>
            </w:r>
          </w:p>
        </w:tc>
        <w:tc>
          <w:tcPr>
            <w:tcW w:w="4553" w:type="dxa"/>
            <w:shd w:val="clear" w:color="auto" w:fill="auto"/>
          </w:tcPr>
          <w:p w14:paraId="3846E2E8" w14:textId="77777777" w:rsidR="00AA710E" w:rsidRPr="00B2594D" w:rsidRDefault="00AA710E" w:rsidP="005B0BEC">
            <w:pPr>
              <w:pStyle w:val="ListParagraph"/>
              <w:ind w:left="0"/>
              <w:rPr>
                <w:rFonts w:cs="Arial"/>
                <w:b/>
                <w:sz w:val="18"/>
                <w:szCs w:val="18"/>
              </w:rPr>
            </w:pPr>
            <w:r w:rsidRPr="00B2594D">
              <w:rPr>
                <w:rFonts w:cs="Arial"/>
                <w:b/>
                <w:sz w:val="18"/>
                <w:szCs w:val="18"/>
              </w:rPr>
              <w:t>AO</w:t>
            </w:r>
            <w:r>
              <w:rPr>
                <w:rFonts w:cs="Arial"/>
                <w:b/>
                <w:sz w:val="18"/>
                <w:szCs w:val="18"/>
              </w:rPr>
              <w:t>3</w:t>
            </w:r>
          </w:p>
          <w:p w14:paraId="127BA850" w14:textId="77777777" w:rsidR="00AA710E" w:rsidRPr="00B2594D" w:rsidRDefault="00AA710E"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7A8505B3" w14:textId="77777777" w:rsidR="00AA710E" w:rsidRDefault="00AA710E" w:rsidP="00AA710E">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155FFAF1" w14:textId="77777777" w:rsidR="00AA710E" w:rsidRPr="00B2594D" w:rsidRDefault="00AA710E" w:rsidP="005B0BEC">
            <w:pPr>
              <w:pStyle w:val="ListParagraph"/>
              <w:ind w:left="0"/>
              <w:rPr>
                <w:rFonts w:cs="Arial"/>
                <w:b/>
                <w:sz w:val="18"/>
                <w:szCs w:val="18"/>
              </w:rPr>
            </w:pPr>
          </w:p>
        </w:tc>
      </w:tr>
      <w:tr w:rsidR="00AA710E" w:rsidRPr="00084AFB" w14:paraId="01C10E82" w14:textId="1E2AB3E3" w:rsidTr="00AA710E">
        <w:tc>
          <w:tcPr>
            <w:tcW w:w="4553" w:type="dxa"/>
            <w:shd w:val="clear" w:color="auto" w:fill="auto"/>
          </w:tcPr>
          <w:p w14:paraId="45FEB949" w14:textId="77777777" w:rsidR="00AA710E" w:rsidRDefault="00AA710E" w:rsidP="005B0BEC">
            <w:pPr>
              <w:pStyle w:val="ListParagraph"/>
              <w:ind w:left="0"/>
              <w:rPr>
                <w:rFonts w:cs="Arial"/>
                <w:b/>
                <w:sz w:val="18"/>
                <w:szCs w:val="18"/>
              </w:rPr>
            </w:pPr>
            <w:r>
              <w:rPr>
                <w:rFonts w:cs="Arial"/>
                <w:b/>
                <w:sz w:val="18"/>
                <w:szCs w:val="18"/>
              </w:rPr>
              <w:t>PO4</w:t>
            </w:r>
          </w:p>
          <w:p w14:paraId="5816F16C" w14:textId="77777777" w:rsidR="00AA710E" w:rsidRDefault="00AA710E" w:rsidP="005B0BEC">
            <w:pPr>
              <w:pStyle w:val="ListParagraph"/>
              <w:ind w:left="0"/>
              <w:rPr>
                <w:rFonts w:cs="Arial"/>
                <w:sz w:val="18"/>
                <w:szCs w:val="18"/>
              </w:rPr>
            </w:pPr>
            <w:r>
              <w:rPr>
                <w:rFonts w:cs="Arial"/>
                <w:sz w:val="18"/>
                <w:szCs w:val="18"/>
              </w:rPr>
              <w:t>Visitor</w:t>
            </w:r>
            <w:r w:rsidRPr="007222E9">
              <w:rPr>
                <w:rFonts w:cs="Arial"/>
                <w:sz w:val="18"/>
                <w:szCs w:val="18"/>
              </w:rPr>
              <w:t xml:space="preserve"> accommodation and other non-rural uses that support rural enterprise or rural </w:t>
            </w:r>
            <w:r>
              <w:rPr>
                <w:rFonts w:cs="Arial"/>
                <w:sz w:val="18"/>
                <w:szCs w:val="18"/>
              </w:rPr>
              <w:t xml:space="preserve">based </w:t>
            </w:r>
            <w:r w:rsidRPr="007222E9">
              <w:rPr>
                <w:rFonts w:cs="Arial"/>
                <w:sz w:val="18"/>
                <w:szCs w:val="18"/>
              </w:rPr>
              <w:t xml:space="preserve">tourism activities may be established in the zone where </w:t>
            </w:r>
            <w:r>
              <w:rPr>
                <w:rFonts w:cs="Arial"/>
                <w:sz w:val="18"/>
                <w:szCs w:val="18"/>
              </w:rPr>
              <w:t>such uses:-</w:t>
            </w:r>
          </w:p>
          <w:p w14:paraId="03389627" w14:textId="77777777" w:rsidR="00AA710E" w:rsidRPr="000B1523" w:rsidRDefault="00AA710E" w:rsidP="00AA710E">
            <w:pPr>
              <w:pStyle w:val="ListParagraph"/>
              <w:numPr>
                <w:ilvl w:val="0"/>
                <w:numId w:val="95"/>
              </w:numPr>
              <w:ind w:left="426" w:hanging="426"/>
              <w:rPr>
                <w:rFonts w:cs="Arial"/>
                <w:b/>
                <w:sz w:val="18"/>
                <w:szCs w:val="18"/>
              </w:rPr>
            </w:pPr>
            <w:r>
              <w:rPr>
                <w:rFonts w:cs="Arial"/>
                <w:sz w:val="18"/>
                <w:szCs w:val="18"/>
              </w:rPr>
              <w:t>complement rural uses;</w:t>
            </w:r>
          </w:p>
          <w:p w14:paraId="2CE50872" w14:textId="77777777" w:rsidR="00AA710E" w:rsidRPr="000B1523" w:rsidRDefault="00AA710E" w:rsidP="00AA710E">
            <w:pPr>
              <w:pStyle w:val="ListParagraph"/>
              <w:numPr>
                <w:ilvl w:val="0"/>
                <w:numId w:val="95"/>
              </w:numPr>
              <w:ind w:left="426" w:hanging="426"/>
              <w:rPr>
                <w:rFonts w:cs="Arial"/>
                <w:b/>
                <w:sz w:val="18"/>
                <w:szCs w:val="18"/>
              </w:rPr>
            </w:pPr>
            <w:r w:rsidRPr="007222E9">
              <w:rPr>
                <w:rFonts w:cs="Arial"/>
                <w:sz w:val="18"/>
                <w:szCs w:val="18"/>
              </w:rPr>
              <w:t>promote the sustainable use of rural land</w:t>
            </w:r>
            <w:r>
              <w:rPr>
                <w:rFonts w:cs="Arial"/>
                <w:sz w:val="18"/>
                <w:szCs w:val="18"/>
              </w:rPr>
              <w:t>;</w:t>
            </w:r>
            <w:r w:rsidRPr="007222E9">
              <w:rPr>
                <w:rFonts w:cs="Arial"/>
                <w:sz w:val="18"/>
                <w:szCs w:val="18"/>
              </w:rPr>
              <w:t xml:space="preserve"> </w:t>
            </w:r>
          </w:p>
          <w:p w14:paraId="6981D2AF" w14:textId="77777777" w:rsidR="00AA710E" w:rsidRPr="00D56FD9" w:rsidRDefault="00AA710E" w:rsidP="00AA710E">
            <w:pPr>
              <w:pStyle w:val="ListParagraph"/>
              <w:numPr>
                <w:ilvl w:val="0"/>
                <w:numId w:val="95"/>
              </w:numPr>
              <w:ind w:left="426" w:hanging="426"/>
              <w:rPr>
                <w:rFonts w:cs="Arial"/>
                <w:b/>
                <w:sz w:val="18"/>
                <w:szCs w:val="18"/>
              </w:rPr>
            </w:pPr>
            <w:r w:rsidRPr="007222E9">
              <w:rPr>
                <w:rFonts w:cs="Arial"/>
                <w:sz w:val="18"/>
                <w:szCs w:val="18"/>
              </w:rPr>
              <w:t xml:space="preserve">do not compromise the use of the land for rural </w:t>
            </w:r>
            <w:r>
              <w:rPr>
                <w:rFonts w:cs="Arial"/>
                <w:sz w:val="18"/>
                <w:szCs w:val="18"/>
              </w:rPr>
              <w:t>activities; and</w:t>
            </w:r>
          </w:p>
          <w:p w14:paraId="347C692E" w14:textId="77777777" w:rsidR="00AA710E" w:rsidRDefault="00AA710E" w:rsidP="00AA710E">
            <w:pPr>
              <w:pStyle w:val="ListParagraph"/>
              <w:numPr>
                <w:ilvl w:val="0"/>
                <w:numId w:val="95"/>
              </w:numPr>
              <w:ind w:left="426" w:hanging="426"/>
              <w:rPr>
                <w:rFonts w:cs="Arial"/>
                <w:b/>
                <w:sz w:val="18"/>
                <w:szCs w:val="18"/>
              </w:rPr>
            </w:pPr>
            <w:r>
              <w:rPr>
                <w:rFonts w:cs="Arial"/>
                <w:sz w:val="18"/>
                <w:szCs w:val="18"/>
              </w:rPr>
              <w:t xml:space="preserve">would not be more appropriately located in, and do not undermine the role of, a nearby rural town or village. </w:t>
            </w:r>
          </w:p>
        </w:tc>
        <w:tc>
          <w:tcPr>
            <w:tcW w:w="4553" w:type="dxa"/>
            <w:shd w:val="clear" w:color="auto" w:fill="auto"/>
          </w:tcPr>
          <w:p w14:paraId="23DBC8E1" w14:textId="77777777" w:rsidR="00AA710E" w:rsidRPr="00B2594D" w:rsidRDefault="00AA710E" w:rsidP="005B0BEC">
            <w:pPr>
              <w:pStyle w:val="ListParagraph"/>
              <w:ind w:left="0"/>
              <w:rPr>
                <w:rFonts w:cs="Arial"/>
                <w:b/>
                <w:sz w:val="18"/>
                <w:szCs w:val="18"/>
              </w:rPr>
            </w:pPr>
            <w:r w:rsidRPr="00B2594D">
              <w:rPr>
                <w:rFonts w:cs="Arial"/>
                <w:b/>
                <w:sz w:val="18"/>
                <w:szCs w:val="18"/>
              </w:rPr>
              <w:t>AO</w:t>
            </w:r>
            <w:r>
              <w:rPr>
                <w:rFonts w:cs="Arial"/>
                <w:b/>
                <w:sz w:val="18"/>
                <w:szCs w:val="18"/>
              </w:rPr>
              <w:t>4</w:t>
            </w:r>
          </w:p>
          <w:p w14:paraId="41B617EF" w14:textId="77777777" w:rsidR="00AA710E" w:rsidRPr="00B2594D" w:rsidRDefault="00AA710E"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0E202CA9" w14:textId="77777777" w:rsidR="00AA710E" w:rsidRDefault="00AA710E" w:rsidP="00AA710E">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6743D81D" w14:textId="77777777" w:rsidR="00AA710E" w:rsidRPr="00B2594D" w:rsidRDefault="00AA710E" w:rsidP="005B0BEC">
            <w:pPr>
              <w:pStyle w:val="ListParagraph"/>
              <w:ind w:left="0"/>
              <w:rPr>
                <w:rFonts w:cs="Arial"/>
                <w:b/>
                <w:sz w:val="18"/>
                <w:szCs w:val="18"/>
              </w:rPr>
            </w:pPr>
          </w:p>
        </w:tc>
      </w:tr>
      <w:tr w:rsidR="00AA710E" w:rsidRPr="00084AFB" w14:paraId="17DB5074" w14:textId="30C6C9C5" w:rsidTr="00F723E9">
        <w:tc>
          <w:tcPr>
            <w:tcW w:w="13660" w:type="dxa"/>
            <w:gridSpan w:val="3"/>
            <w:shd w:val="clear" w:color="auto" w:fill="D9D9D9"/>
          </w:tcPr>
          <w:p w14:paraId="5537605C" w14:textId="52248E0C" w:rsidR="00AA710E" w:rsidRDefault="00AA710E" w:rsidP="005B0BEC">
            <w:pPr>
              <w:pStyle w:val="ListParagraph"/>
              <w:ind w:left="0"/>
              <w:rPr>
                <w:rFonts w:cs="Arial"/>
                <w:b/>
                <w:i/>
                <w:sz w:val="18"/>
                <w:szCs w:val="18"/>
              </w:rPr>
            </w:pPr>
            <w:r>
              <w:rPr>
                <w:rFonts w:cs="Arial"/>
                <w:b/>
                <w:i/>
                <w:sz w:val="18"/>
                <w:szCs w:val="18"/>
              </w:rPr>
              <w:t>Effects of development</w:t>
            </w:r>
          </w:p>
        </w:tc>
      </w:tr>
      <w:tr w:rsidR="00AA710E" w:rsidRPr="00084AFB" w14:paraId="2AA11590" w14:textId="48788270" w:rsidTr="00AA710E">
        <w:tc>
          <w:tcPr>
            <w:tcW w:w="4553" w:type="dxa"/>
            <w:shd w:val="clear" w:color="auto" w:fill="auto"/>
          </w:tcPr>
          <w:p w14:paraId="53AA36D9" w14:textId="77777777" w:rsidR="00AA710E" w:rsidRPr="0076095C" w:rsidRDefault="00AA710E" w:rsidP="005B0BEC">
            <w:pPr>
              <w:rPr>
                <w:rFonts w:cs="Arial"/>
                <w:b/>
                <w:sz w:val="18"/>
                <w:szCs w:val="18"/>
              </w:rPr>
            </w:pPr>
            <w:r w:rsidRPr="0076095C">
              <w:rPr>
                <w:rFonts w:cs="Arial"/>
                <w:b/>
                <w:sz w:val="18"/>
                <w:szCs w:val="18"/>
              </w:rPr>
              <w:t>PO</w:t>
            </w:r>
            <w:r>
              <w:rPr>
                <w:rFonts w:cs="Arial"/>
                <w:b/>
                <w:sz w:val="18"/>
                <w:szCs w:val="18"/>
              </w:rPr>
              <w:t>5</w:t>
            </w:r>
          </w:p>
          <w:p w14:paraId="44071253" w14:textId="77777777" w:rsidR="00AA710E" w:rsidRPr="0076095C" w:rsidRDefault="00AA710E" w:rsidP="005B0BEC">
            <w:pPr>
              <w:rPr>
                <w:rFonts w:cs="Arial"/>
                <w:sz w:val="18"/>
                <w:szCs w:val="18"/>
              </w:rPr>
            </w:pPr>
            <w:r>
              <w:rPr>
                <w:rFonts w:cs="Arial"/>
                <w:sz w:val="18"/>
                <w:szCs w:val="18"/>
              </w:rPr>
              <w:t>N</w:t>
            </w:r>
            <w:r w:rsidRPr="007222E9">
              <w:rPr>
                <w:rFonts w:cs="Arial"/>
                <w:sz w:val="18"/>
                <w:szCs w:val="18"/>
              </w:rPr>
              <w:t>on-rural uses are located, designed and operated to minimise conflicts with existing and future rural uses and activities on the surrounding rural lands</w:t>
            </w:r>
            <w:r>
              <w:rPr>
                <w:rFonts w:cs="Arial"/>
                <w:sz w:val="18"/>
                <w:szCs w:val="18"/>
              </w:rPr>
              <w:t>.</w:t>
            </w:r>
          </w:p>
        </w:tc>
        <w:tc>
          <w:tcPr>
            <w:tcW w:w="4553" w:type="dxa"/>
            <w:shd w:val="clear" w:color="auto" w:fill="auto"/>
          </w:tcPr>
          <w:p w14:paraId="5E56DEC8" w14:textId="77777777" w:rsidR="00AA710E" w:rsidRPr="00B2594D" w:rsidRDefault="00AA710E" w:rsidP="005B0BEC">
            <w:pPr>
              <w:pStyle w:val="ListParagraph"/>
              <w:ind w:left="0"/>
              <w:rPr>
                <w:rFonts w:cs="Arial"/>
                <w:b/>
                <w:sz w:val="18"/>
                <w:szCs w:val="18"/>
              </w:rPr>
            </w:pPr>
            <w:r w:rsidRPr="00B2594D">
              <w:rPr>
                <w:rFonts w:cs="Arial"/>
                <w:b/>
                <w:sz w:val="18"/>
                <w:szCs w:val="18"/>
              </w:rPr>
              <w:t>AO</w:t>
            </w:r>
            <w:r>
              <w:rPr>
                <w:rFonts w:cs="Arial"/>
                <w:b/>
                <w:sz w:val="18"/>
                <w:szCs w:val="18"/>
              </w:rPr>
              <w:t>5</w:t>
            </w:r>
          </w:p>
          <w:p w14:paraId="45AD7653" w14:textId="77777777" w:rsidR="00AA710E" w:rsidRPr="00B2594D" w:rsidRDefault="00AA710E"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4A83E05A" w14:textId="77777777" w:rsidR="00AA710E" w:rsidRDefault="00AA710E" w:rsidP="00AA710E">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5230D46F" w14:textId="77777777" w:rsidR="00AA710E" w:rsidRPr="00B2594D" w:rsidRDefault="00AA710E" w:rsidP="005B0BEC">
            <w:pPr>
              <w:pStyle w:val="ListParagraph"/>
              <w:ind w:left="0"/>
              <w:rPr>
                <w:rFonts w:cs="Arial"/>
                <w:b/>
                <w:sz w:val="18"/>
                <w:szCs w:val="18"/>
              </w:rPr>
            </w:pPr>
          </w:p>
        </w:tc>
      </w:tr>
      <w:tr w:rsidR="00AA710E" w:rsidRPr="00084AFB" w14:paraId="4A05745B" w14:textId="365286AF" w:rsidTr="00AA710E">
        <w:tc>
          <w:tcPr>
            <w:tcW w:w="4553" w:type="dxa"/>
            <w:shd w:val="clear" w:color="auto" w:fill="auto"/>
          </w:tcPr>
          <w:p w14:paraId="00C4ECC3" w14:textId="77777777" w:rsidR="00AA710E" w:rsidRPr="0076095C" w:rsidRDefault="00AA710E" w:rsidP="005B0BEC">
            <w:pPr>
              <w:pStyle w:val="ListParagraph"/>
              <w:ind w:left="0"/>
              <w:rPr>
                <w:rFonts w:cs="Arial"/>
                <w:b/>
                <w:sz w:val="18"/>
                <w:szCs w:val="18"/>
              </w:rPr>
            </w:pPr>
            <w:r w:rsidRPr="0076095C">
              <w:rPr>
                <w:rFonts w:cs="Arial"/>
                <w:b/>
                <w:sz w:val="18"/>
                <w:szCs w:val="18"/>
              </w:rPr>
              <w:lastRenderedPageBreak/>
              <w:t>PO</w:t>
            </w:r>
            <w:r>
              <w:rPr>
                <w:rFonts w:cs="Arial"/>
                <w:b/>
                <w:sz w:val="18"/>
                <w:szCs w:val="18"/>
              </w:rPr>
              <w:t>6</w:t>
            </w:r>
          </w:p>
          <w:p w14:paraId="1DBBB834" w14:textId="77777777" w:rsidR="00AA710E" w:rsidRDefault="00AA710E" w:rsidP="005B0BEC">
            <w:pPr>
              <w:pStyle w:val="ListParagraph"/>
              <w:ind w:left="0"/>
              <w:rPr>
                <w:rFonts w:cs="Arial"/>
                <w:b/>
                <w:sz w:val="18"/>
                <w:szCs w:val="18"/>
              </w:rPr>
            </w:pPr>
            <w:r>
              <w:rPr>
                <w:rFonts w:cs="Arial"/>
                <w:sz w:val="18"/>
                <w:szCs w:val="18"/>
              </w:rPr>
              <w:t>I</w:t>
            </w:r>
            <w:r w:rsidRPr="007222E9">
              <w:rPr>
                <w:rFonts w:cs="Arial"/>
                <w:sz w:val="18"/>
                <w:szCs w:val="18"/>
              </w:rPr>
              <w:t>ntensive rural activities are not located adjacent to sensitive land uses, and are designed and operated to maintain the rural character and amenity of the zone</w:t>
            </w:r>
            <w:r>
              <w:rPr>
                <w:rFonts w:cs="Arial"/>
                <w:sz w:val="18"/>
                <w:szCs w:val="18"/>
              </w:rPr>
              <w:t>.</w:t>
            </w:r>
          </w:p>
        </w:tc>
        <w:tc>
          <w:tcPr>
            <w:tcW w:w="4553" w:type="dxa"/>
            <w:shd w:val="clear" w:color="auto" w:fill="auto"/>
          </w:tcPr>
          <w:p w14:paraId="459661AF" w14:textId="77777777" w:rsidR="00AA710E" w:rsidRPr="00B2594D" w:rsidRDefault="00AA710E" w:rsidP="005B0BEC">
            <w:pPr>
              <w:pStyle w:val="ListParagraph"/>
              <w:ind w:left="0"/>
              <w:rPr>
                <w:rFonts w:cs="Arial"/>
                <w:b/>
                <w:sz w:val="18"/>
                <w:szCs w:val="18"/>
              </w:rPr>
            </w:pPr>
            <w:r w:rsidRPr="00B2594D">
              <w:rPr>
                <w:rFonts w:cs="Arial"/>
                <w:b/>
                <w:sz w:val="18"/>
                <w:szCs w:val="18"/>
              </w:rPr>
              <w:t>AO</w:t>
            </w:r>
            <w:r>
              <w:rPr>
                <w:rFonts w:cs="Arial"/>
                <w:b/>
                <w:sz w:val="18"/>
                <w:szCs w:val="18"/>
              </w:rPr>
              <w:t>6</w:t>
            </w:r>
          </w:p>
          <w:p w14:paraId="352E3DCB" w14:textId="77777777" w:rsidR="00AA710E" w:rsidRPr="00B2594D" w:rsidRDefault="00AA710E"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215A1A6D" w14:textId="77777777" w:rsidR="00AA710E" w:rsidRDefault="00AA710E" w:rsidP="00AA710E">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1705B1AE" w14:textId="77777777" w:rsidR="00AA710E" w:rsidRPr="00B2594D" w:rsidRDefault="00AA710E" w:rsidP="005B0BEC">
            <w:pPr>
              <w:pStyle w:val="ListParagraph"/>
              <w:ind w:left="0"/>
              <w:rPr>
                <w:rFonts w:cs="Arial"/>
                <w:b/>
                <w:sz w:val="18"/>
                <w:szCs w:val="18"/>
              </w:rPr>
            </w:pPr>
          </w:p>
        </w:tc>
      </w:tr>
      <w:tr w:rsidR="00AA710E" w:rsidRPr="00084AFB" w14:paraId="684F9DAA" w14:textId="507E2C56" w:rsidTr="00AA710E">
        <w:tc>
          <w:tcPr>
            <w:tcW w:w="4553" w:type="dxa"/>
            <w:shd w:val="clear" w:color="auto" w:fill="auto"/>
          </w:tcPr>
          <w:p w14:paraId="4E4D9835" w14:textId="77777777" w:rsidR="00AA710E" w:rsidRDefault="00AA710E" w:rsidP="005B0BEC">
            <w:pPr>
              <w:pStyle w:val="ListParagraph"/>
              <w:ind w:left="0"/>
              <w:rPr>
                <w:rFonts w:cs="Arial"/>
                <w:b/>
                <w:sz w:val="18"/>
                <w:szCs w:val="18"/>
              </w:rPr>
            </w:pPr>
            <w:r>
              <w:rPr>
                <w:rFonts w:cs="Arial"/>
                <w:b/>
                <w:sz w:val="18"/>
                <w:szCs w:val="18"/>
              </w:rPr>
              <w:t>PO7</w:t>
            </w:r>
          </w:p>
          <w:p w14:paraId="11D4F83B" w14:textId="77777777" w:rsidR="00AA710E" w:rsidRDefault="00AA710E" w:rsidP="005B0BEC">
            <w:pPr>
              <w:pStyle w:val="ListParagraph"/>
              <w:ind w:left="0"/>
              <w:rPr>
                <w:rFonts w:cs="Arial"/>
                <w:b/>
                <w:sz w:val="18"/>
                <w:szCs w:val="18"/>
              </w:rPr>
            </w:pPr>
            <w:r>
              <w:rPr>
                <w:rFonts w:cs="Arial"/>
                <w:sz w:val="18"/>
                <w:szCs w:val="18"/>
              </w:rPr>
              <w:t>D</w:t>
            </w:r>
            <w:r w:rsidRPr="007222E9">
              <w:rPr>
                <w:rFonts w:cs="Arial"/>
                <w:sz w:val="18"/>
                <w:szCs w:val="18"/>
              </w:rPr>
              <w:t xml:space="preserve">evelopment for extractive industry uses </w:t>
            </w:r>
            <w:r>
              <w:rPr>
                <w:rFonts w:cs="Arial"/>
                <w:sz w:val="18"/>
                <w:szCs w:val="18"/>
              </w:rPr>
              <w:t>is</w:t>
            </w:r>
            <w:r w:rsidRPr="007222E9">
              <w:rPr>
                <w:rFonts w:cs="Arial"/>
                <w:sz w:val="18"/>
                <w:szCs w:val="18"/>
              </w:rPr>
              <w:t xml:space="preserve"> appropriately designed, operated and managed to minimise significant nuisance and environmental impacts on surrounding premises</w:t>
            </w:r>
            <w:r>
              <w:rPr>
                <w:rFonts w:cs="Arial"/>
                <w:sz w:val="18"/>
                <w:szCs w:val="18"/>
              </w:rPr>
              <w:t>.</w:t>
            </w:r>
          </w:p>
        </w:tc>
        <w:tc>
          <w:tcPr>
            <w:tcW w:w="4553" w:type="dxa"/>
            <w:shd w:val="clear" w:color="auto" w:fill="auto"/>
          </w:tcPr>
          <w:p w14:paraId="3243B425" w14:textId="77777777" w:rsidR="00AA710E" w:rsidRPr="00B2594D" w:rsidRDefault="00AA710E" w:rsidP="005B0BEC">
            <w:pPr>
              <w:pStyle w:val="ListParagraph"/>
              <w:ind w:left="0"/>
              <w:rPr>
                <w:rFonts w:cs="Arial"/>
                <w:b/>
                <w:sz w:val="18"/>
                <w:szCs w:val="18"/>
              </w:rPr>
            </w:pPr>
            <w:r w:rsidRPr="00B2594D">
              <w:rPr>
                <w:rFonts w:cs="Arial"/>
                <w:b/>
                <w:sz w:val="18"/>
                <w:szCs w:val="18"/>
              </w:rPr>
              <w:t>AO</w:t>
            </w:r>
            <w:r>
              <w:rPr>
                <w:rFonts w:cs="Arial"/>
                <w:b/>
                <w:sz w:val="18"/>
                <w:szCs w:val="18"/>
              </w:rPr>
              <w:t>7</w:t>
            </w:r>
          </w:p>
          <w:p w14:paraId="6A62B892" w14:textId="77777777" w:rsidR="00AA710E" w:rsidRPr="00B2594D" w:rsidRDefault="00AA710E"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47AECEAD" w14:textId="77777777" w:rsidR="00AA710E" w:rsidRDefault="00AA710E" w:rsidP="00AA710E">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1377CE10" w14:textId="77777777" w:rsidR="00AA710E" w:rsidRPr="00B2594D" w:rsidRDefault="00AA710E" w:rsidP="005B0BEC">
            <w:pPr>
              <w:pStyle w:val="ListParagraph"/>
              <w:ind w:left="0"/>
              <w:rPr>
                <w:rFonts w:cs="Arial"/>
                <w:b/>
                <w:sz w:val="18"/>
                <w:szCs w:val="18"/>
              </w:rPr>
            </w:pPr>
          </w:p>
        </w:tc>
      </w:tr>
      <w:tr w:rsidR="00AA710E" w:rsidRPr="00084AFB" w14:paraId="7E398CC9" w14:textId="76290816" w:rsidTr="0038597E">
        <w:tc>
          <w:tcPr>
            <w:tcW w:w="13660" w:type="dxa"/>
            <w:gridSpan w:val="3"/>
            <w:shd w:val="clear" w:color="auto" w:fill="D9D9D9"/>
          </w:tcPr>
          <w:p w14:paraId="1F2830C0" w14:textId="7E354100" w:rsidR="00AA710E" w:rsidRDefault="00AA710E" w:rsidP="005B0BEC">
            <w:pPr>
              <w:pStyle w:val="ListParagraph"/>
              <w:ind w:left="0"/>
              <w:rPr>
                <w:rFonts w:cs="Arial"/>
                <w:b/>
                <w:i/>
                <w:sz w:val="18"/>
                <w:szCs w:val="18"/>
              </w:rPr>
            </w:pPr>
            <w:r>
              <w:rPr>
                <w:rFonts w:cs="Arial"/>
                <w:b/>
                <w:i/>
                <w:sz w:val="18"/>
                <w:szCs w:val="18"/>
              </w:rPr>
              <w:t>Protection of agricultural land</w:t>
            </w:r>
          </w:p>
        </w:tc>
      </w:tr>
      <w:tr w:rsidR="00AA710E" w:rsidRPr="00084AFB" w14:paraId="1524E83A" w14:textId="63E2F9DC" w:rsidTr="00AA710E">
        <w:tc>
          <w:tcPr>
            <w:tcW w:w="4553" w:type="dxa"/>
            <w:shd w:val="clear" w:color="auto" w:fill="auto"/>
          </w:tcPr>
          <w:p w14:paraId="00DAFF32" w14:textId="77777777" w:rsidR="00AA710E" w:rsidRPr="00133252" w:rsidRDefault="00AA710E" w:rsidP="005B0BEC">
            <w:pPr>
              <w:rPr>
                <w:rFonts w:cs="Arial"/>
                <w:b/>
                <w:sz w:val="18"/>
                <w:szCs w:val="18"/>
              </w:rPr>
            </w:pPr>
            <w:r w:rsidRPr="00133252">
              <w:rPr>
                <w:rFonts w:cs="Arial"/>
                <w:b/>
                <w:sz w:val="18"/>
                <w:szCs w:val="18"/>
              </w:rPr>
              <w:t>PO</w:t>
            </w:r>
            <w:r>
              <w:rPr>
                <w:rFonts w:cs="Arial"/>
                <w:b/>
                <w:sz w:val="18"/>
                <w:szCs w:val="18"/>
              </w:rPr>
              <w:t>8</w:t>
            </w:r>
          </w:p>
          <w:p w14:paraId="6C7CE486" w14:textId="77777777" w:rsidR="00AA710E" w:rsidRPr="007222E9" w:rsidRDefault="00AA710E" w:rsidP="005B0BEC">
            <w:pPr>
              <w:rPr>
                <w:rFonts w:cs="Arial"/>
                <w:sz w:val="18"/>
                <w:szCs w:val="18"/>
              </w:rPr>
            </w:pPr>
            <w:r>
              <w:rPr>
                <w:rFonts w:cs="Arial"/>
                <w:sz w:val="18"/>
                <w:szCs w:val="18"/>
              </w:rPr>
              <w:t xml:space="preserve">Development </w:t>
            </w:r>
            <w:r w:rsidRPr="007222E9">
              <w:rPr>
                <w:rFonts w:cs="Arial"/>
                <w:sz w:val="18"/>
                <w:szCs w:val="18"/>
              </w:rPr>
              <w:t>does not alienate</w:t>
            </w:r>
            <w:r>
              <w:rPr>
                <w:rFonts w:cs="Arial"/>
                <w:sz w:val="18"/>
                <w:szCs w:val="18"/>
              </w:rPr>
              <w:t xml:space="preserve">, </w:t>
            </w:r>
            <w:r w:rsidRPr="007222E9">
              <w:rPr>
                <w:rFonts w:cs="Arial"/>
                <w:sz w:val="18"/>
                <w:szCs w:val="18"/>
              </w:rPr>
              <w:t xml:space="preserve">fragment </w:t>
            </w:r>
            <w:r>
              <w:rPr>
                <w:rFonts w:cs="Arial"/>
                <w:sz w:val="18"/>
                <w:szCs w:val="18"/>
              </w:rPr>
              <w:t>or diminish productivity of agricultural land classification (ALC) Class A and Class B land,</w:t>
            </w:r>
            <w:r w:rsidRPr="007222E9">
              <w:rPr>
                <w:rFonts w:cs="Arial"/>
                <w:sz w:val="18"/>
                <w:szCs w:val="18"/>
              </w:rPr>
              <w:t xml:space="preserve"> unless:-</w:t>
            </w:r>
          </w:p>
          <w:p w14:paraId="0E57CDD6" w14:textId="77777777" w:rsidR="00AA710E" w:rsidRPr="007222E9" w:rsidRDefault="00AA710E" w:rsidP="00AA710E">
            <w:pPr>
              <w:numPr>
                <w:ilvl w:val="0"/>
                <w:numId w:val="96"/>
              </w:numPr>
              <w:ind w:left="426" w:hanging="426"/>
              <w:rPr>
                <w:rFonts w:cs="Arial"/>
                <w:sz w:val="18"/>
                <w:szCs w:val="18"/>
              </w:rPr>
            </w:pPr>
            <w:r w:rsidRPr="007222E9">
              <w:rPr>
                <w:rFonts w:cs="Arial"/>
                <w:sz w:val="18"/>
                <w:szCs w:val="18"/>
              </w:rPr>
              <w:t>there is an overriding need for the development in terms of public benefit; and</w:t>
            </w:r>
          </w:p>
          <w:p w14:paraId="598051FF" w14:textId="77777777" w:rsidR="00AA710E" w:rsidRPr="00133252" w:rsidRDefault="00AA710E" w:rsidP="00AA710E">
            <w:pPr>
              <w:numPr>
                <w:ilvl w:val="0"/>
                <w:numId w:val="96"/>
              </w:numPr>
              <w:ind w:left="426" w:hanging="426"/>
              <w:rPr>
                <w:rFonts w:cs="Arial"/>
                <w:sz w:val="18"/>
                <w:szCs w:val="18"/>
              </w:rPr>
            </w:pPr>
            <w:r w:rsidRPr="007222E9">
              <w:rPr>
                <w:rFonts w:cs="Arial"/>
                <w:sz w:val="18"/>
                <w:szCs w:val="18"/>
              </w:rPr>
              <w:t>no other site is suitable for the particular purpose</w:t>
            </w:r>
            <w:r>
              <w:rPr>
                <w:rFonts w:cs="Arial"/>
                <w:sz w:val="18"/>
                <w:szCs w:val="18"/>
              </w:rPr>
              <w:t>.</w:t>
            </w:r>
          </w:p>
        </w:tc>
        <w:tc>
          <w:tcPr>
            <w:tcW w:w="4553" w:type="dxa"/>
            <w:shd w:val="clear" w:color="auto" w:fill="auto"/>
          </w:tcPr>
          <w:p w14:paraId="2AD699E0" w14:textId="77777777" w:rsidR="00AA710E" w:rsidRPr="00B2594D" w:rsidRDefault="00AA710E" w:rsidP="005B0BEC">
            <w:pPr>
              <w:pStyle w:val="ListParagraph"/>
              <w:ind w:left="0"/>
              <w:rPr>
                <w:rFonts w:cs="Arial"/>
                <w:b/>
                <w:sz w:val="18"/>
                <w:szCs w:val="18"/>
              </w:rPr>
            </w:pPr>
            <w:r w:rsidRPr="00B2594D">
              <w:rPr>
                <w:rFonts w:cs="Arial"/>
                <w:b/>
                <w:sz w:val="18"/>
                <w:szCs w:val="18"/>
              </w:rPr>
              <w:t>AO</w:t>
            </w:r>
            <w:r>
              <w:rPr>
                <w:rFonts w:cs="Arial"/>
                <w:b/>
                <w:sz w:val="18"/>
                <w:szCs w:val="18"/>
              </w:rPr>
              <w:t>8</w:t>
            </w:r>
          </w:p>
          <w:p w14:paraId="05D9F1FB" w14:textId="77777777" w:rsidR="00AA710E" w:rsidRPr="00B2594D" w:rsidRDefault="00AA710E"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6098118D" w14:textId="77777777" w:rsidR="00AA710E" w:rsidRDefault="00AA710E" w:rsidP="00AA710E">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15984B09" w14:textId="77777777" w:rsidR="00AA710E" w:rsidRPr="00B2594D" w:rsidRDefault="00AA710E" w:rsidP="005B0BEC">
            <w:pPr>
              <w:pStyle w:val="ListParagraph"/>
              <w:ind w:left="0"/>
              <w:rPr>
                <w:rFonts w:cs="Arial"/>
                <w:b/>
                <w:sz w:val="18"/>
                <w:szCs w:val="18"/>
              </w:rPr>
            </w:pPr>
          </w:p>
        </w:tc>
      </w:tr>
      <w:tr w:rsidR="00AA710E" w:rsidRPr="00084AFB" w14:paraId="124BAE27" w14:textId="0E835125" w:rsidTr="00C25504">
        <w:tc>
          <w:tcPr>
            <w:tcW w:w="13660" w:type="dxa"/>
            <w:gridSpan w:val="3"/>
            <w:shd w:val="clear" w:color="auto" w:fill="D9D9D9"/>
          </w:tcPr>
          <w:p w14:paraId="5ECCA6BF" w14:textId="3323C15A" w:rsidR="00AA710E" w:rsidRDefault="00AA710E" w:rsidP="005B0BEC">
            <w:pPr>
              <w:pStyle w:val="ListParagraph"/>
              <w:ind w:left="0"/>
              <w:rPr>
                <w:rFonts w:cs="Arial"/>
                <w:b/>
                <w:i/>
                <w:sz w:val="18"/>
                <w:szCs w:val="18"/>
              </w:rPr>
            </w:pPr>
            <w:r>
              <w:rPr>
                <w:rFonts w:cs="Arial"/>
                <w:b/>
                <w:i/>
                <w:sz w:val="18"/>
                <w:szCs w:val="18"/>
              </w:rPr>
              <w:t>Building height and built form</w:t>
            </w:r>
          </w:p>
        </w:tc>
      </w:tr>
      <w:tr w:rsidR="00AA710E" w:rsidRPr="00084AFB" w14:paraId="25349040" w14:textId="6C25D0F7" w:rsidTr="00AA710E">
        <w:tc>
          <w:tcPr>
            <w:tcW w:w="4553" w:type="dxa"/>
            <w:shd w:val="clear" w:color="auto" w:fill="auto"/>
          </w:tcPr>
          <w:p w14:paraId="7C64C47D" w14:textId="77777777" w:rsidR="00AA710E" w:rsidRPr="00DD61F4" w:rsidRDefault="00AA710E" w:rsidP="005B0BEC">
            <w:pPr>
              <w:pStyle w:val="ListParagraph"/>
              <w:ind w:left="0"/>
              <w:rPr>
                <w:rFonts w:cs="Arial"/>
                <w:b/>
                <w:sz w:val="18"/>
                <w:szCs w:val="18"/>
              </w:rPr>
            </w:pPr>
            <w:r w:rsidRPr="00DD61F4">
              <w:rPr>
                <w:rFonts w:cs="Arial"/>
                <w:b/>
                <w:sz w:val="18"/>
                <w:szCs w:val="18"/>
              </w:rPr>
              <w:t>PO</w:t>
            </w:r>
            <w:r>
              <w:rPr>
                <w:rFonts w:cs="Arial"/>
                <w:b/>
                <w:sz w:val="18"/>
                <w:szCs w:val="18"/>
              </w:rPr>
              <w:t>9</w:t>
            </w:r>
          </w:p>
          <w:p w14:paraId="40D2E3B3" w14:textId="77777777" w:rsidR="00AA710E" w:rsidRPr="007222E9" w:rsidRDefault="00AA710E" w:rsidP="005B0BEC">
            <w:pPr>
              <w:rPr>
                <w:rFonts w:cs="Arial"/>
                <w:sz w:val="18"/>
                <w:szCs w:val="18"/>
              </w:rPr>
            </w:pPr>
            <w:r>
              <w:rPr>
                <w:sz w:val="18"/>
                <w:szCs w:val="18"/>
              </w:rPr>
              <w:t xml:space="preserve">Development has a </w:t>
            </w:r>
            <w:r w:rsidRPr="007222E9">
              <w:rPr>
                <w:sz w:val="18"/>
                <w:szCs w:val="18"/>
              </w:rPr>
              <w:t>maximum building height of:-</w:t>
            </w:r>
          </w:p>
          <w:p w14:paraId="75762044" w14:textId="77777777" w:rsidR="00AA710E" w:rsidRPr="00B81B96" w:rsidRDefault="00AA710E" w:rsidP="00AA710E">
            <w:pPr>
              <w:numPr>
                <w:ilvl w:val="0"/>
                <w:numId w:val="94"/>
              </w:numPr>
              <w:ind w:left="425" w:hanging="425"/>
              <w:rPr>
                <w:rFonts w:cs="Arial"/>
                <w:sz w:val="18"/>
                <w:szCs w:val="18"/>
              </w:rPr>
            </w:pPr>
            <w:r>
              <w:rPr>
                <w:sz w:val="18"/>
                <w:szCs w:val="18"/>
              </w:rPr>
              <w:t>2</w:t>
            </w:r>
            <w:r w:rsidRPr="007222E9">
              <w:rPr>
                <w:sz w:val="18"/>
                <w:szCs w:val="18"/>
              </w:rPr>
              <w:t xml:space="preserve"> storeys and </w:t>
            </w:r>
            <w:r>
              <w:rPr>
                <w:sz w:val="18"/>
                <w:szCs w:val="18"/>
              </w:rPr>
              <w:t>8.5m</w:t>
            </w:r>
            <w:r w:rsidRPr="007222E9">
              <w:rPr>
                <w:sz w:val="18"/>
                <w:szCs w:val="18"/>
              </w:rPr>
              <w:t xml:space="preserve"> for residential and other non-rural activities; and</w:t>
            </w:r>
          </w:p>
          <w:p w14:paraId="4FC0D387" w14:textId="77777777" w:rsidR="00AA710E" w:rsidRPr="00B81B96" w:rsidRDefault="00AA710E" w:rsidP="00AA710E">
            <w:pPr>
              <w:numPr>
                <w:ilvl w:val="0"/>
                <w:numId w:val="94"/>
              </w:numPr>
              <w:ind w:left="425" w:hanging="425"/>
              <w:rPr>
                <w:rFonts w:cs="Arial"/>
                <w:sz w:val="18"/>
                <w:szCs w:val="18"/>
              </w:rPr>
            </w:pPr>
            <w:r w:rsidRPr="00B81B96">
              <w:rPr>
                <w:sz w:val="18"/>
                <w:szCs w:val="18"/>
              </w:rPr>
              <w:t>10m for rural activities.</w:t>
            </w:r>
          </w:p>
          <w:p w14:paraId="337FC194" w14:textId="77777777" w:rsidR="00AA710E" w:rsidRPr="00B81B96" w:rsidRDefault="00AA710E" w:rsidP="005B0BEC">
            <w:pPr>
              <w:rPr>
                <w:rFonts w:cs="Arial"/>
                <w:sz w:val="18"/>
                <w:szCs w:val="18"/>
              </w:rPr>
            </w:pPr>
          </w:p>
        </w:tc>
        <w:tc>
          <w:tcPr>
            <w:tcW w:w="4553" w:type="dxa"/>
            <w:shd w:val="clear" w:color="auto" w:fill="auto"/>
          </w:tcPr>
          <w:p w14:paraId="473214F2" w14:textId="77777777" w:rsidR="00AA710E" w:rsidRPr="00B2594D" w:rsidRDefault="00AA710E" w:rsidP="005B0BEC">
            <w:pPr>
              <w:pStyle w:val="ListParagraph"/>
              <w:ind w:left="0"/>
              <w:rPr>
                <w:rFonts w:cs="Arial"/>
                <w:b/>
                <w:sz w:val="18"/>
                <w:szCs w:val="18"/>
              </w:rPr>
            </w:pPr>
            <w:r w:rsidRPr="00B2594D">
              <w:rPr>
                <w:rFonts w:cs="Arial"/>
                <w:b/>
                <w:sz w:val="18"/>
                <w:szCs w:val="18"/>
              </w:rPr>
              <w:t>AO</w:t>
            </w:r>
            <w:r>
              <w:rPr>
                <w:rFonts w:cs="Arial"/>
                <w:b/>
                <w:sz w:val="18"/>
                <w:szCs w:val="18"/>
              </w:rPr>
              <w:t>9</w:t>
            </w:r>
          </w:p>
          <w:p w14:paraId="675A5B02" w14:textId="77777777" w:rsidR="00AA710E" w:rsidRPr="00FA4A29" w:rsidRDefault="00AA710E" w:rsidP="005B0BEC">
            <w:pPr>
              <w:rPr>
                <w:rFonts w:cs="Arial"/>
                <w:sz w:val="18"/>
                <w:szCs w:val="18"/>
              </w:rPr>
            </w:pPr>
            <w:r>
              <w:rPr>
                <w:sz w:val="18"/>
                <w:szCs w:val="18"/>
              </w:rPr>
              <w:t>No acceptable outcome provided.</w:t>
            </w:r>
          </w:p>
          <w:p w14:paraId="1062466D" w14:textId="77777777" w:rsidR="00AA710E" w:rsidRPr="009461F5" w:rsidRDefault="00AA710E" w:rsidP="005B0BEC">
            <w:pPr>
              <w:rPr>
                <w:rFonts w:cs="Arial"/>
                <w:sz w:val="18"/>
                <w:szCs w:val="18"/>
              </w:rPr>
            </w:pPr>
          </w:p>
        </w:tc>
        <w:tc>
          <w:tcPr>
            <w:tcW w:w="4554" w:type="dxa"/>
          </w:tcPr>
          <w:p w14:paraId="0E4D9780" w14:textId="77777777" w:rsidR="00AA710E" w:rsidRDefault="00AA710E" w:rsidP="00AA710E">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01CE7CEF" w14:textId="77777777" w:rsidR="00AA710E" w:rsidRPr="00B2594D" w:rsidRDefault="00AA710E" w:rsidP="005B0BEC">
            <w:pPr>
              <w:pStyle w:val="ListParagraph"/>
              <w:ind w:left="0"/>
              <w:rPr>
                <w:rFonts w:cs="Arial"/>
                <w:b/>
                <w:sz w:val="18"/>
                <w:szCs w:val="18"/>
              </w:rPr>
            </w:pPr>
          </w:p>
        </w:tc>
      </w:tr>
      <w:tr w:rsidR="00AA710E" w:rsidRPr="00084AFB" w14:paraId="37B0B37E" w14:textId="699B9132" w:rsidTr="00AA710E">
        <w:tc>
          <w:tcPr>
            <w:tcW w:w="4553" w:type="dxa"/>
            <w:shd w:val="clear" w:color="auto" w:fill="auto"/>
          </w:tcPr>
          <w:p w14:paraId="6C8EBA1E" w14:textId="77777777" w:rsidR="00AA710E" w:rsidRPr="00F659BC" w:rsidRDefault="00AA710E" w:rsidP="005B0BEC">
            <w:pPr>
              <w:pStyle w:val="ListParagraph"/>
              <w:ind w:left="0"/>
              <w:rPr>
                <w:rFonts w:cs="Arial"/>
                <w:b/>
                <w:sz w:val="18"/>
                <w:szCs w:val="18"/>
              </w:rPr>
            </w:pPr>
            <w:r w:rsidRPr="00F659BC">
              <w:rPr>
                <w:rFonts w:cs="Arial"/>
                <w:b/>
                <w:sz w:val="18"/>
                <w:szCs w:val="18"/>
              </w:rPr>
              <w:t>PO</w:t>
            </w:r>
            <w:r>
              <w:rPr>
                <w:rFonts w:cs="Arial"/>
                <w:b/>
                <w:sz w:val="18"/>
                <w:szCs w:val="18"/>
              </w:rPr>
              <w:t>10</w:t>
            </w:r>
          </w:p>
          <w:p w14:paraId="3A870D0E" w14:textId="77777777" w:rsidR="00AA710E" w:rsidRDefault="00AA710E" w:rsidP="005B0BEC">
            <w:pPr>
              <w:pStyle w:val="ListParagraph"/>
              <w:ind w:left="0"/>
              <w:rPr>
                <w:rFonts w:cs="Arial"/>
                <w:sz w:val="18"/>
                <w:szCs w:val="18"/>
              </w:rPr>
            </w:pPr>
            <w:r>
              <w:rPr>
                <w:rFonts w:cs="Arial"/>
                <w:sz w:val="18"/>
                <w:szCs w:val="18"/>
              </w:rPr>
              <w:t>T</w:t>
            </w:r>
            <w:r w:rsidRPr="007222E9">
              <w:rPr>
                <w:rFonts w:cs="Arial"/>
                <w:sz w:val="18"/>
                <w:szCs w:val="18"/>
              </w:rPr>
              <w:t>he built form of development</w:t>
            </w:r>
            <w:r>
              <w:rPr>
                <w:rFonts w:cs="Arial"/>
                <w:sz w:val="18"/>
                <w:szCs w:val="18"/>
              </w:rPr>
              <w:t>:-</w:t>
            </w:r>
          </w:p>
          <w:p w14:paraId="6A0CAB2C" w14:textId="77777777" w:rsidR="00AA710E" w:rsidRPr="00F659BC" w:rsidRDefault="00AA710E" w:rsidP="00AA710E">
            <w:pPr>
              <w:pStyle w:val="ListParagraph"/>
              <w:numPr>
                <w:ilvl w:val="0"/>
                <w:numId w:val="93"/>
              </w:numPr>
              <w:ind w:left="425" w:hanging="425"/>
              <w:rPr>
                <w:rFonts w:cs="Arial"/>
                <w:b/>
                <w:sz w:val="18"/>
                <w:szCs w:val="18"/>
              </w:rPr>
            </w:pPr>
            <w:r w:rsidRPr="007222E9">
              <w:rPr>
                <w:rFonts w:cs="Arial"/>
                <w:sz w:val="18"/>
                <w:szCs w:val="18"/>
              </w:rPr>
              <w:t xml:space="preserve">integrates with and complements the predominant rural </w:t>
            </w:r>
            <w:r>
              <w:rPr>
                <w:rFonts w:cs="Arial"/>
                <w:sz w:val="18"/>
                <w:szCs w:val="18"/>
              </w:rPr>
              <w:t>character and scale of the zone;</w:t>
            </w:r>
            <w:r w:rsidRPr="007222E9">
              <w:rPr>
                <w:rFonts w:cs="Arial"/>
                <w:sz w:val="18"/>
                <w:szCs w:val="18"/>
              </w:rPr>
              <w:t xml:space="preserve"> and</w:t>
            </w:r>
          </w:p>
          <w:p w14:paraId="030FB611" w14:textId="77777777" w:rsidR="00AA710E" w:rsidRPr="00B57FF7" w:rsidRDefault="00AA710E" w:rsidP="00AA710E">
            <w:pPr>
              <w:pStyle w:val="ListParagraph"/>
              <w:numPr>
                <w:ilvl w:val="0"/>
                <w:numId w:val="93"/>
              </w:numPr>
              <w:ind w:left="426" w:hanging="426"/>
              <w:rPr>
                <w:rFonts w:cs="Arial"/>
                <w:b/>
                <w:sz w:val="18"/>
                <w:szCs w:val="18"/>
              </w:rPr>
            </w:pPr>
            <w:r w:rsidRPr="007222E9">
              <w:rPr>
                <w:rFonts w:cs="Arial"/>
                <w:sz w:val="18"/>
                <w:szCs w:val="18"/>
              </w:rPr>
              <w:t>sensitively responds to the environmental and topographical features of the landscape</w:t>
            </w:r>
            <w:r>
              <w:rPr>
                <w:rFonts w:cs="Arial"/>
                <w:sz w:val="18"/>
                <w:szCs w:val="18"/>
              </w:rPr>
              <w:t>.</w:t>
            </w:r>
          </w:p>
        </w:tc>
        <w:tc>
          <w:tcPr>
            <w:tcW w:w="4553" w:type="dxa"/>
            <w:shd w:val="clear" w:color="auto" w:fill="auto"/>
          </w:tcPr>
          <w:p w14:paraId="0CC8600D" w14:textId="77777777" w:rsidR="00AA710E" w:rsidRPr="00B2594D" w:rsidRDefault="00AA710E" w:rsidP="005B0BEC">
            <w:pPr>
              <w:pStyle w:val="ListParagraph"/>
              <w:ind w:left="0"/>
              <w:rPr>
                <w:rFonts w:cs="Arial"/>
                <w:b/>
                <w:sz w:val="18"/>
                <w:szCs w:val="18"/>
              </w:rPr>
            </w:pPr>
            <w:r w:rsidRPr="00B2594D">
              <w:rPr>
                <w:rFonts w:cs="Arial"/>
                <w:b/>
                <w:sz w:val="18"/>
                <w:szCs w:val="18"/>
              </w:rPr>
              <w:t>AO</w:t>
            </w:r>
            <w:r>
              <w:rPr>
                <w:rFonts w:cs="Arial"/>
                <w:b/>
                <w:sz w:val="18"/>
                <w:szCs w:val="18"/>
              </w:rPr>
              <w:t>10</w:t>
            </w:r>
          </w:p>
          <w:p w14:paraId="7E199D33" w14:textId="77777777" w:rsidR="00AA710E" w:rsidRPr="00B2594D" w:rsidRDefault="00AA710E"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3A7ABE0D" w14:textId="77777777" w:rsidR="00AA710E" w:rsidRDefault="00AA710E" w:rsidP="00AA710E">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101E2A19" w14:textId="77777777" w:rsidR="00AA710E" w:rsidRPr="00B2594D" w:rsidRDefault="00AA710E" w:rsidP="005B0BEC">
            <w:pPr>
              <w:pStyle w:val="ListParagraph"/>
              <w:ind w:left="0"/>
              <w:rPr>
                <w:rFonts w:cs="Arial"/>
                <w:b/>
                <w:sz w:val="18"/>
                <w:szCs w:val="18"/>
              </w:rPr>
            </w:pPr>
          </w:p>
        </w:tc>
      </w:tr>
      <w:tr w:rsidR="00AA710E" w:rsidRPr="00084AFB" w14:paraId="62BEBBD5" w14:textId="7041C005" w:rsidTr="00DC3937">
        <w:tc>
          <w:tcPr>
            <w:tcW w:w="13660" w:type="dxa"/>
            <w:gridSpan w:val="3"/>
            <w:shd w:val="clear" w:color="auto" w:fill="D9D9D9"/>
          </w:tcPr>
          <w:p w14:paraId="25706FD6" w14:textId="2DB922DA" w:rsidR="00AA710E" w:rsidRDefault="00AA710E" w:rsidP="005B0BEC">
            <w:pPr>
              <w:pStyle w:val="ListParagraph"/>
              <w:keepNext/>
              <w:ind w:left="0"/>
              <w:rPr>
                <w:rFonts w:cs="Arial"/>
                <w:b/>
                <w:i/>
                <w:sz w:val="18"/>
                <w:szCs w:val="18"/>
              </w:rPr>
            </w:pPr>
            <w:r>
              <w:rPr>
                <w:rFonts w:cs="Arial"/>
                <w:b/>
                <w:i/>
                <w:sz w:val="18"/>
                <w:szCs w:val="18"/>
              </w:rPr>
              <w:t>Infrastructure and services</w:t>
            </w:r>
          </w:p>
        </w:tc>
      </w:tr>
      <w:tr w:rsidR="00AA710E" w:rsidRPr="00084AFB" w14:paraId="63E4C854" w14:textId="657F2D7F" w:rsidTr="00AA710E">
        <w:tc>
          <w:tcPr>
            <w:tcW w:w="4553" w:type="dxa"/>
            <w:shd w:val="clear" w:color="auto" w:fill="auto"/>
          </w:tcPr>
          <w:p w14:paraId="4A38B9EA" w14:textId="77777777" w:rsidR="00AA710E" w:rsidRPr="00B2594D" w:rsidRDefault="00AA710E" w:rsidP="005B0BEC">
            <w:pPr>
              <w:pStyle w:val="ListParagraph"/>
              <w:keepNext/>
              <w:ind w:left="0"/>
              <w:rPr>
                <w:rFonts w:cs="Arial"/>
                <w:b/>
                <w:sz w:val="18"/>
                <w:szCs w:val="18"/>
              </w:rPr>
            </w:pPr>
            <w:r w:rsidRPr="00B2594D">
              <w:rPr>
                <w:rFonts w:cs="Arial"/>
                <w:b/>
                <w:sz w:val="18"/>
                <w:szCs w:val="18"/>
              </w:rPr>
              <w:t>PO</w:t>
            </w:r>
            <w:r>
              <w:rPr>
                <w:rFonts w:cs="Arial"/>
                <w:b/>
                <w:sz w:val="18"/>
                <w:szCs w:val="18"/>
              </w:rPr>
              <w:t>11</w:t>
            </w:r>
          </w:p>
          <w:p w14:paraId="7D41102F" w14:textId="77777777" w:rsidR="00AA710E" w:rsidRPr="00DD61F4" w:rsidRDefault="00AA710E" w:rsidP="005B0BEC">
            <w:pPr>
              <w:pStyle w:val="ListParagraph"/>
              <w:ind w:left="0"/>
              <w:rPr>
                <w:rFonts w:cs="Arial"/>
                <w:b/>
                <w:sz w:val="18"/>
                <w:szCs w:val="18"/>
              </w:rPr>
            </w:pPr>
            <w:r>
              <w:rPr>
                <w:sz w:val="18"/>
                <w:szCs w:val="18"/>
              </w:rPr>
              <w:t>D</w:t>
            </w:r>
            <w:r w:rsidRPr="007222E9">
              <w:rPr>
                <w:sz w:val="18"/>
                <w:szCs w:val="18"/>
              </w:rPr>
              <w:t>evelopment provides for infrastructure and services that are commensurate with the very limited range of small scale and low-key activities that are expected to occur in the zone</w:t>
            </w:r>
            <w:r>
              <w:rPr>
                <w:rFonts w:cs="Arial"/>
                <w:sz w:val="18"/>
                <w:szCs w:val="18"/>
              </w:rPr>
              <w:t>.</w:t>
            </w:r>
          </w:p>
        </w:tc>
        <w:tc>
          <w:tcPr>
            <w:tcW w:w="4553" w:type="dxa"/>
            <w:shd w:val="clear" w:color="auto" w:fill="auto"/>
          </w:tcPr>
          <w:p w14:paraId="4416D488" w14:textId="77777777" w:rsidR="00AA710E" w:rsidRPr="00B2594D" w:rsidRDefault="00AA710E" w:rsidP="005B0BEC">
            <w:pPr>
              <w:pStyle w:val="ListParagraph"/>
              <w:ind w:left="0"/>
              <w:rPr>
                <w:rFonts w:cs="Arial"/>
                <w:b/>
                <w:sz w:val="18"/>
                <w:szCs w:val="18"/>
              </w:rPr>
            </w:pPr>
            <w:r w:rsidRPr="00B2594D">
              <w:rPr>
                <w:rFonts w:cs="Arial"/>
                <w:b/>
                <w:sz w:val="18"/>
                <w:szCs w:val="18"/>
              </w:rPr>
              <w:t>AO</w:t>
            </w:r>
            <w:r>
              <w:rPr>
                <w:rFonts w:cs="Arial"/>
                <w:b/>
                <w:sz w:val="18"/>
                <w:szCs w:val="18"/>
              </w:rPr>
              <w:t>11</w:t>
            </w:r>
          </w:p>
          <w:p w14:paraId="3AE4502E" w14:textId="77777777" w:rsidR="00AA710E" w:rsidRPr="00B2594D" w:rsidRDefault="00AA710E"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604BE71D" w14:textId="77777777" w:rsidR="00AA710E" w:rsidRDefault="00AA710E" w:rsidP="00AA710E">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5B014949" w14:textId="77777777" w:rsidR="00AA710E" w:rsidRPr="00B2594D" w:rsidRDefault="00AA710E" w:rsidP="005B0BEC">
            <w:pPr>
              <w:pStyle w:val="ListParagraph"/>
              <w:ind w:left="0"/>
              <w:rPr>
                <w:rFonts w:cs="Arial"/>
                <w:b/>
                <w:sz w:val="18"/>
                <w:szCs w:val="18"/>
              </w:rPr>
            </w:pPr>
          </w:p>
        </w:tc>
      </w:tr>
      <w:tr w:rsidR="00AA710E" w:rsidRPr="00084AFB" w14:paraId="178D084F" w14:textId="5B6561CA" w:rsidTr="00AA710E">
        <w:tc>
          <w:tcPr>
            <w:tcW w:w="4553" w:type="dxa"/>
            <w:shd w:val="clear" w:color="auto" w:fill="auto"/>
          </w:tcPr>
          <w:p w14:paraId="5AE633A1" w14:textId="77777777" w:rsidR="00AA710E" w:rsidRDefault="00AA710E" w:rsidP="005B0BEC">
            <w:pPr>
              <w:pStyle w:val="ListParagraph"/>
              <w:ind w:left="0"/>
              <w:rPr>
                <w:rFonts w:cs="Arial"/>
                <w:b/>
                <w:sz w:val="18"/>
                <w:szCs w:val="18"/>
              </w:rPr>
            </w:pPr>
            <w:r>
              <w:rPr>
                <w:rFonts w:cs="Arial"/>
                <w:b/>
                <w:sz w:val="18"/>
                <w:szCs w:val="18"/>
              </w:rPr>
              <w:t>PO12</w:t>
            </w:r>
          </w:p>
          <w:p w14:paraId="4C577DA8" w14:textId="77777777" w:rsidR="00AA710E" w:rsidRPr="00B2594D" w:rsidRDefault="00AA710E" w:rsidP="005B0BEC">
            <w:pPr>
              <w:pStyle w:val="ListParagraph"/>
              <w:ind w:left="0"/>
              <w:rPr>
                <w:rFonts w:cs="Arial"/>
                <w:b/>
                <w:sz w:val="18"/>
                <w:szCs w:val="18"/>
              </w:rPr>
            </w:pPr>
            <w:r>
              <w:rPr>
                <w:rFonts w:cs="Arial"/>
                <w:sz w:val="18"/>
                <w:szCs w:val="18"/>
              </w:rPr>
              <w:t>I</w:t>
            </w:r>
            <w:r w:rsidRPr="007222E9">
              <w:rPr>
                <w:rFonts w:cs="Arial"/>
                <w:sz w:val="18"/>
                <w:szCs w:val="18"/>
              </w:rPr>
              <w:t>rrigation areas and associated infrastructure are protected from potential damage or encroachment by incompatible rural and non-rural uses</w:t>
            </w:r>
            <w:r>
              <w:rPr>
                <w:rFonts w:cs="Arial"/>
                <w:sz w:val="18"/>
                <w:szCs w:val="18"/>
              </w:rPr>
              <w:t>.</w:t>
            </w:r>
          </w:p>
        </w:tc>
        <w:tc>
          <w:tcPr>
            <w:tcW w:w="4553" w:type="dxa"/>
            <w:shd w:val="clear" w:color="auto" w:fill="auto"/>
          </w:tcPr>
          <w:p w14:paraId="537C6B86" w14:textId="77777777" w:rsidR="00AA710E" w:rsidRPr="00B2594D" w:rsidRDefault="00AA710E" w:rsidP="005B0BEC">
            <w:pPr>
              <w:pStyle w:val="ListParagraph"/>
              <w:ind w:left="0"/>
              <w:rPr>
                <w:rFonts w:cs="Arial"/>
                <w:b/>
                <w:sz w:val="18"/>
                <w:szCs w:val="18"/>
              </w:rPr>
            </w:pPr>
            <w:r w:rsidRPr="00B2594D">
              <w:rPr>
                <w:rFonts w:cs="Arial"/>
                <w:b/>
                <w:sz w:val="18"/>
                <w:szCs w:val="18"/>
              </w:rPr>
              <w:t>AO</w:t>
            </w:r>
            <w:r>
              <w:rPr>
                <w:rFonts w:cs="Arial"/>
                <w:b/>
                <w:sz w:val="18"/>
                <w:szCs w:val="18"/>
              </w:rPr>
              <w:t>12</w:t>
            </w:r>
          </w:p>
          <w:p w14:paraId="6735D72F" w14:textId="77777777" w:rsidR="00AA710E" w:rsidRPr="00B2594D" w:rsidRDefault="00AA710E"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35B0BB93" w14:textId="77777777" w:rsidR="00AA710E" w:rsidRDefault="00AA710E" w:rsidP="00AA710E">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547D3A90" w14:textId="07425525" w:rsidR="00AA710E" w:rsidRDefault="00AA710E" w:rsidP="00AA710E">
            <w:pPr>
              <w:pStyle w:val="ListParagraph"/>
              <w:ind w:left="0"/>
              <w:rPr>
                <w:rFonts w:cs="Arial"/>
                <w:b/>
                <w:sz w:val="18"/>
                <w:szCs w:val="18"/>
              </w:rPr>
            </w:pPr>
          </w:p>
          <w:p w14:paraId="5B656E47" w14:textId="77777777" w:rsidR="00AA710E" w:rsidRPr="00B2594D" w:rsidRDefault="00AA710E" w:rsidP="005B0BEC">
            <w:pPr>
              <w:pStyle w:val="ListParagraph"/>
              <w:ind w:left="0"/>
              <w:rPr>
                <w:rFonts w:cs="Arial"/>
                <w:b/>
                <w:sz w:val="18"/>
                <w:szCs w:val="18"/>
              </w:rPr>
            </w:pPr>
          </w:p>
        </w:tc>
      </w:tr>
      <w:tr w:rsidR="00AA710E" w:rsidRPr="00084AFB" w14:paraId="3E9DFE29" w14:textId="5D448936" w:rsidTr="00AA710E">
        <w:tc>
          <w:tcPr>
            <w:tcW w:w="4553" w:type="dxa"/>
            <w:shd w:val="clear" w:color="auto" w:fill="auto"/>
          </w:tcPr>
          <w:p w14:paraId="18847733" w14:textId="77777777" w:rsidR="00AA710E" w:rsidRPr="00614FAF" w:rsidRDefault="00AA710E" w:rsidP="005B0BEC">
            <w:pPr>
              <w:pStyle w:val="ListParagraph"/>
              <w:ind w:left="0"/>
              <w:rPr>
                <w:rFonts w:cs="Arial"/>
                <w:b/>
                <w:sz w:val="18"/>
                <w:szCs w:val="18"/>
              </w:rPr>
            </w:pPr>
            <w:r w:rsidRPr="00614FAF">
              <w:rPr>
                <w:rFonts w:cs="Arial"/>
                <w:b/>
                <w:sz w:val="18"/>
                <w:szCs w:val="18"/>
              </w:rPr>
              <w:t>PO</w:t>
            </w:r>
            <w:r>
              <w:rPr>
                <w:rFonts w:cs="Arial"/>
                <w:b/>
                <w:sz w:val="18"/>
                <w:szCs w:val="18"/>
              </w:rPr>
              <w:t>13</w:t>
            </w:r>
          </w:p>
          <w:p w14:paraId="2CDD915B" w14:textId="77777777" w:rsidR="00AA710E" w:rsidRPr="00DD61F4" w:rsidRDefault="00AA710E" w:rsidP="005B0BEC">
            <w:pPr>
              <w:pStyle w:val="ListParagraph"/>
              <w:ind w:left="0"/>
              <w:rPr>
                <w:rFonts w:cs="Arial"/>
                <w:b/>
                <w:sz w:val="18"/>
                <w:szCs w:val="18"/>
              </w:rPr>
            </w:pPr>
            <w:r>
              <w:rPr>
                <w:rFonts w:cs="Arial"/>
                <w:sz w:val="18"/>
                <w:szCs w:val="18"/>
              </w:rPr>
              <w:t>D</w:t>
            </w:r>
            <w:r w:rsidRPr="007222E9">
              <w:rPr>
                <w:rFonts w:cs="Arial"/>
                <w:sz w:val="18"/>
                <w:szCs w:val="18"/>
              </w:rPr>
              <w:t xml:space="preserve">evelopment does not adversely impact on the continued operation, viability and maintenance of </w:t>
            </w:r>
            <w:r w:rsidRPr="007222E9">
              <w:rPr>
                <w:rFonts w:cs="Arial"/>
                <w:sz w:val="18"/>
                <w:szCs w:val="18"/>
              </w:rPr>
              <w:lastRenderedPageBreak/>
              <w:t>existing infrastructure (including rural infrastructure) or compromise the future provision of planned infrastructure</w:t>
            </w:r>
            <w:r>
              <w:rPr>
                <w:rFonts w:cs="Arial"/>
                <w:sz w:val="18"/>
                <w:szCs w:val="18"/>
              </w:rPr>
              <w:t>.</w:t>
            </w:r>
          </w:p>
        </w:tc>
        <w:tc>
          <w:tcPr>
            <w:tcW w:w="4553" w:type="dxa"/>
            <w:shd w:val="clear" w:color="auto" w:fill="auto"/>
          </w:tcPr>
          <w:p w14:paraId="4B1E21E1" w14:textId="77777777" w:rsidR="00AA710E" w:rsidRPr="00B2594D" w:rsidRDefault="00AA710E" w:rsidP="005B0BEC">
            <w:pPr>
              <w:pStyle w:val="ListParagraph"/>
              <w:ind w:left="0"/>
              <w:rPr>
                <w:rFonts w:cs="Arial"/>
                <w:b/>
                <w:sz w:val="18"/>
                <w:szCs w:val="18"/>
              </w:rPr>
            </w:pPr>
            <w:r w:rsidRPr="00B2594D">
              <w:rPr>
                <w:rFonts w:cs="Arial"/>
                <w:b/>
                <w:sz w:val="18"/>
                <w:szCs w:val="18"/>
              </w:rPr>
              <w:lastRenderedPageBreak/>
              <w:t>AO</w:t>
            </w:r>
            <w:r>
              <w:rPr>
                <w:rFonts w:cs="Arial"/>
                <w:b/>
                <w:sz w:val="18"/>
                <w:szCs w:val="18"/>
              </w:rPr>
              <w:t>13</w:t>
            </w:r>
          </w:p>
          <w:p w14:paraId="5E069C10" w14:textId="77777777" w:rsidR="00AA710E" w:rsidRPr="00B2594D" w:rsidRDefault="00AA710E" w:rsidP="005B0BEC">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554" w:type="dxa"/>
          </w:tcPr>
          <w:p w14:paraId="2950BA47" w14:textId="13220E2F" w:rsidR="00AA710E" w:rsidRPr="00B2594D" w:rsidRDefault="00894459" w:rsidP="005B0BEC">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1B00E15A" w14:textId="77777777" w:rsidR="00AA710E" w:rsidRPr="00AA710E" w:rsidRDefault="00AA710E" w:rsidP="00AA710E"/>
    <w:sectPr w:rsidR="00AA710E" w:rsidRPr="00AA710E" w:rsidSect="00887F91">
      <w:headerReference w:type="even" r:id="rId9"/>
      <w:headerReference w:type="default" r:id="rId10"/>
      <w:footerReference w:type="even" r:id="rId11"/>
      <w:footerReference w:type="default" r:id="rId12"/>
      <w:headerReference w:type="firs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0B63" w14:textId="77777777" w:rsidR="00E705B4" w:rsidRDefault="00E705B4">
      <w:r>
        <w:separator/>
      </w:r>
    </w:p>
  </w:endnote>
  <w:endnote w:type="continuationSeparator" w:id="0">
    <w:p w14:paraId="593303AA" w14:textId="77777777" w:rsidR="00E705B4" w:rsidRDefault="00E7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45B6" w14:textId="63E0665F" w:rsidR="00887F91" w:rsidRDefault="00887F91" w:rsidP="00887F91">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AA710E">
      <w:rPr>
        <w:sz w:val="14"/>
        <w:szCs w:val="14"/>
      </w:rPr>
      <w:t>6.0 effective 10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B024" w14:textId="13653B12" w:rsidR="00887F91" w:rsidRDefault="00887F91" w:rsidP="00887F91">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AA710E">
      <w:rPr>
        <w:sz w:val="14"/>
        <w:szCs w:val="14"/>
      </w:rPr>
      <w:t>6.0 effective 10 March 2023</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B2E0" w14:textId="77777777" w:rsidR="00E705B4" w:rsidRDefault="00E705B4">
      <w:r>
        <w:separator/>
      </w:r>
    </w:p>
  </w:footnote>
  <w:footnote w:type="continuationSeparator" w:id="0">
    <w:p w14:paraId="61626935" w14:textId="77777777" w:rsidR="00E705B4" w:rsidRDefault="00E7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95F" w14:textId="1AB98ED9" w:rsidR="00931D0D" w:rsidRDefault="00887F91" w:rsidP="00887F91">
    <w:pPr>
      <w:pStyle w:val="Header"/>
      <w:tabs>
        <w:tab w:val="clear" w:pos="4153"/>
        <w:tab w:val="clear" w:pos="8306"/>
        <w:tab w:val="right" w:pos="14173"/>
      </w:tabs>
      <w:rPr>
        <w:sz w:val="14"/>
        <w:szCs w:val="14"/>
      </w:rPr>
    </w:pPr>
    <w:r>
      <w:rPr>
        <w:sz w:val="14"/>
        <w:szCs w:val="14"/>
      </w:rPr>
      <w:t>6.2.  Zone codes</w:t>
    </w:r>
    <w:r>
      <w:rPr>
        <w:sz w:val="14"/>
        <w:szCs w:val="14"/>
      </w:rPr>
      <w:tab/>
      <w:t>Editable word version</w:t>
    </w:r>
  </w:p>
  <w:p w14:paraId="7AB10E4A" w14:textId="55962F24" w:rsidR="00931D0D" w:rsidRDefault="00887F91">
    <w:pPr>
      <w:pStyle w:val="Header"/>
    </w:pPr>
    <w:r>
      <w:rPr>
        <w:noProof/>
      </w:rPr>
      <mc:AlternateContent>
        <mc:Choice Requires="wps">
          <w:drawing>
            <wp:anchor distT="0" distB="0" distL="114300" distR="114300" simplePos="0" relativeHeight="251656704" behindDoc="0" locked="0" layoutInCell="1" allowOverlap="1" wp14:anchorId="62508EB3" wp14:editId="1A96A7DF">
              <wp:simplePos x="0" y="0"/>
              <wp:positionH relativeFrom="page">
                <wp:posOffset>195580</wp:posOffset>
              </wp:positionH>
              <wp:positionV relativeFrom="page">
                <wp:posOffset>2722245</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08EB3" id="_x0000_t202" coordsize="21600,21600" o:spt="202" path="m,l,21600r21600,l21600,xe">
              <v:stroke joinstyle="miter"/>
              <v:path gradientshapeok="t" o:connecttype="rect"/>
            </v:shapetype>
            <v:shape id="Text Box 6" o:spid="_x0000_s1026" type="#_x0000_t202" style="position:absolute;margin-left:15.4pt;margin-top:214.35pt;width:42.5pt;height:298.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" stroked="f" strokeweight=".5pt">
              <v:textbox style="layout-flow:vertical;mso-layout-flow-alt:bottom-to-top">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v:textbox>
              <w10:wrap anchorx="page" anchory="page"/>
            </v:shape>
          </w:pict>
        </mc:Fallback>
      </mc:AlternateContent>
    </w:r>
    <w:r w:rsidR="00931D0D">
      <w:rPr>
        <w:b/>
        <w:sz w:val="14"/>
        <w:szCs w:val="14"/>
      </w:rPr>
      <w:fldChar w:fldCharType="begin"/>
    </w:r>
    <w:r w:rsidR="00931D0D">
      <w:rPr>
        <w:b/>
        <w:sz w:val="14"/>
        <w:szCs w:val="14"/>
      </w:rPr>
      <w:instrText xml:space="preserve"> STYLEREF  "Heading 3" \n  \* MERGEFORMAT </w:instrText>
    </w:r>
    <w:r w:rsidR="00931D0D">
      <w:rPr>
        <w:b/>
        <w:sz w:val="14"/>
        <w:szCs w:val="14"/>
      </w:rPr>
      <w:fldChar w:fldCharType="separate"/>
    </w:r>
    <w:r w:rsidR="00894459">
      <w:rPr>
        <w:b/>
        <w:noProof/>
        <w:sz w:val="14"/>
        <w:szCs w:val="14"/>
      </w:rPr>
      <w:t>6.2.17</w:t>
    </w:r>
    <w:r w:rsidR="00931D0D">
      <w:rPr>
        <w:b/>
        <w:sz w:val="14"/>
        <w:szCs w:val="14"/>
      </w:rPr>
      <w:fldChar w:fldCharType="end"/>
    </w:r>
    <w:r w:rsidR="00931D0D">
      <w:rPr>
        <w:b/>
        <w:sz w:val="14"/>
        <w:szCs w:val="14"/>
      </w:rPr>
      <w:t xml:space="preserve">  </w:t>
    </w:r>
    <w:r w:rsidR="00931D0D">
      <w:rPr>
        <w:b/>
        <w:sz w:val="14"/>
        <w:szCs w:val="14"/>
      </w:rPr>
      <w:fldChar w:fldCharType="begin"/>
    </w:r>
    <w:r w:rsidR="00931D0D">
      <w:rPr>
        <w:b/>
        <w:sz w:val="14"/>
        <w:szCs w:val="14"/>
      </w:rPr>
      <w:instrText xml:space="preserve"> STYLEREF  "Heading 3"  \* MERGEFORMAT </w:instrText>
    </w:r>
    <w:r w:rsidR="00931D0D">
      <w:rPr>
        <w:b/>
        <w:sz w:val="14"/>
        <w:szCs w:val="14"/>
      </w:rPr>
      <w:fldChar w:fldCharType="separate"/>
    </w:r>
    <w:r w:rsidR="00894459">
      <w:rPr>
        <w:b/>
        <w:noProof/>
        <w:sz w:val="14"/>
        <w:szCs w:val="14"/>
      </w:rPr>
      <w:t>Rural zone code</w:t>
    </w:r>
    <w:r w:rsidR="00931D0D">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A1C" w14:textId="395529C7" w:rsidR="00887F91" w:rsidRDefault="00887F91" w:rsidP="00887F91">
    <w:pPr>
      <w:pStyle w:val="Header"/>
      <w:tabs>
        <w:tab w:val="clear" w:pos="4153"/>
        <w:tab w:val="clear" w:pos="8306"/>
        <w:tab w:val="right" w:pos="14173"/>
      </w:tabs>
      <w:rPr>
        <w:sz w:val="14"/>
        <w:szCs w:val="14"/>
      </w:rPr>
    </w:pPr>
    <w:r>
      <w:rPr>
        <w:sz w:val="14"/>
        <w:szCs w:val="14"/>
      </w:rPr>
      <w:t xml:space="preserve">Editable word version </w:t>
    </w:r>
    <w:r>
      <w:rPr>
        <w:sz w:val="14"/>
        <w:szCs w:val="14"/>
      </w:rPr>
      <w:tab/>
      <w:t>6.2.  Zone codes</w:t>
    </w:r>
  </w:p>
  <w:p w14:paraId="2EF0E0F1" w14:textId="3680CCDC" w:rsidR="00887F91" w:rsidRDefault="00887F91" w:rsidP="00887F91">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894459">
      <w:rPr>
        <w:b/>
        <w:noProof/>
        <w:sz w:val="14"/>
        <w:szCs w:val="14"/>
      </w:rPr>
      <w:t>6.2.17</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894459">
      <w:rPr>
        <w:b/>
        <w:noProof/>
        <w:sz w:val="14"/>
        <w:szCs w:val="14"/>
      </w:rPr>
      <w:t>Rural zone code</w:t>
    </w:r>
    <w:r>
      <w:rPr>
        <w:b/>
        <w:sz w:val="14"/>
        <w:szCs w:val="14"/>
      </w:rPr>
      <w:fldChar w:fldCharType="end"/>
    </w:r>
  </w:p>
  <w:p w14:paraId="2AAEC438" w14:textId="6C11D82C" w:rsidR="00887F91" w:rsidRDefault="00887F91" w:rsidP="00887F91">
    <w:pPr>
      <w:pStyle w:val="Header"/>
      <w:jc w:val="right"/>
    </w:pPr>
    <w:r>
      <w:rPr>
        <w:noProof/>
      </w:rPr>
      <mc:AlternateContent>
        <mc:Choice Requires="wps">
          <w:drawing>
            <wp:anchor distT="0" distB="0" distL="114300" distR="114300" simplePos="0" relativeHeight="251657728" behindDoc="0" locked="0" layoutInCell="1" allowOverlap="1" wp14:anchorId="7C418670" wp14:editId="62A4A9BC">
              <wp:simplePos x="0" y="0"/>
              <wp:positionH relativeFrom="page">
                <wp:posOffset>9956800</wp:posOffset>
              </wp:positionH>
              <wp:positionV relativeFrom="page">
                <wp:posOffset>2752725</wp:posOffset>
              </wp:positionV>
              <wp:extent cx="539750" cy="37928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18670" id="_x0000_t202" coordsize="21600,21600" o:spt="202" path="m,l,21600r21600,l21600,xe">
              <v:stroke joinstyle="miter"/>
              <v:path gradientshapeok="t" o:connecttype="rect"/>
            </v:shapetype>
            <v:shape id="_x0000_s1027" type="#_x0000_t202" style="position:absolute;left:0;text-align:left;margin-left:784pt;margin-top:216.75pt;width:42.5pt;height:298.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" stroked="f" strokeweight=".5pt">
              <v:textbox style="layout-flow:vertical;mso-layout-flow-alt:bottom-to-top">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8661" w14:textId="77777777" w:rsidR="00931D0D" w:rsidRDefault="00894459">
    <w:pPr>
      <w:pStyle w:val="Header"/>
    </w:pPr>
    <w:r>
      <w:rPr>
        <w:noProof/>
      </w:rPr>
      <w:pict w14:anchorId="31BEE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226" type="#_x0000_t136" style="position:absolute;margin-left:0;margin-top:0;width:534.55pt;height:50.9pt;rotation:315;z-index:-251657728;mso-position-horizontal:center;mso-position-horizontal-relative:margin;mso-position-vertical:center;mso-position-vertical-relative:margin" o:allowincell="f" fillcolor="silver" stroked="f">
          <v:fill opacity=".5"/>
          <v:textpath style="font-family:&quot;Arial&quot;;font-size:1pt" string="DRAFT /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21B"/>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D167BD"/>
    <w:multiLevelType w:val="hybridMultilevel"/>
    <w:tmpl w:val="7B889568"/>
    <w:lvl w:ilvl="0" w:tplc="2446FA8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EB30EA"/>
    <w:multiLevelType w:val="hybridMultilevel"/>
    <w:tmpl w:val="881C121C"/>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80265D"/>
    <w:multiLevelType w:val="hybridMultilevel"/>
    <w:tmpl w:val="E0ACC4EE"/>
    <w:lvl w:ilvl="0" w:tplc="67CC67F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2E07A50"/>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31A32DC"/>
    <w:multiLevelType w:val="hybridMultilevel"/>
    <w:tmpl w:val="D14CF412"/>
    <w:lvl w:ilvl="0" w:tplc="84B44E5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CA1EB9"/>
    <w:multiLevelType w:val="hybridMultilevel"/>
    <w:tmpl w:val="B7C6B65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 w15:restartNumberingAfterBreak="0">
    <w:nsid w:val="043A61F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A71943"/>
    <w:multiLevelType w:val="hybridMultilevel"/>
    <w:tmpl w:val="793C6EC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05257CB0"/>
    <w:multiLevelType w:val="multilevel"/>
    <w:tmpl w:val="2A8C8EC8"/>
    <w:lvl w:ilvl="0">
      <w:start w:val="6"/>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 w15:restartNumberingAfterBreak="0">
    <w:nsid w:val="094E30C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53472E"/>
    <w:multiLevelType w:val="hybridMultilevel"/>
    <w:tmpl w:val="4D8C46F2"/>
    <w:lvl w:ilvl="0" w:tplc="06D46A7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B5A2F1E"/>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BEA317B"/>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816B3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E5F17E2"/>
    <w:multiLevelType w:val="hybridMultilevel"/>
    <w:tmpl w:val="D8DCF96E"/>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15:restartNumberingAfterBreak="0">
    <w:nsid w:val="10362AF0"/>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1E64EFF"/>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32D69C4"/>
    <w:multiLevelType w:val="hybridMultilevel"/>
    <w:tmpl w:val="0C768EB4"/>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BB20AE"/>
    <w:multiLevelType w:val="hybridMultilevel"/>
    <w:tmpl w:val="BD1A422C"/>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163D66"/>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65918A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16DB7E6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76D770F"/>
    <w:multiLevelType w:val="multilevel"/>
    <w:tmpl w:val="8726363A"/>
    <w:numStyleLink w:val="StyleNumbered1"/>
  </w:abstractNum>
  <w:abstractNum w:abstractNumId="24" w15:restartNumberingAfterBreak="0">
    <w:nsid w:val="18C6162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5" w15:restartNumberingAfterBreak="0">
    <w:nsid w:val="1A585ACB"/>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A753849"/>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B33241B"/>
    <w:multiLevelType w:val="multilevel"/>
    <w:tmpl w:val="C46C0CF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C1226AC"/>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EB12B0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FD555EF"/>
    <w:multiLevelType w:val="hybridMultilevel"/>
    <w:tmpl w:val="C03A1B58"/>
    <w:lvl w:ilvl="0" w:tplc="0CB61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30E0FBF"/>
    <w:multiLevelType w:val="hybridMultilevel"/>
    <w:tmpl w:val="083C1EE4"/>
    <w:lvl w:ilvl="0" w:tplc="5B4E5348">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2" w15:restartNumberingAfterBreak="0">
    <w:nsid w:val="231351B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35771BD"/>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3AC4664"/>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552019A"/>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30"/>
        </w:tabs>
        <w:ind w:left="143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55A162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7" w15:restartNumberingAfterBreak="0">
    <w:nsid w:val="25B71CF3"/>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2718770D"/>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274707F5"/>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7F8005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28C012AD"/>
    <w:multiLevelType w:val="multilevel"/>
    <w:tmpl w:val="AAD66C0E"/>
    <w:numStyleLink w:val="StyleNumbered"/>
  </w:abstractNum>
  <w:abstractNum w:abstractNumId="42" w15:restartNumberingAfterBreak="0">
    <w:nsid w:val="29DD3554"/>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2A180D7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C6E39D6"/>
    <w:multiLevelType w:val="hybridMultilevel"/>
    <w:tmpl w:val="1F9CE360"/>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DE143C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2EDD1B5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7" w15:restartNumberingAfterBreak="0">
    <w:nsid w:val="30DB0124"/>
    <w:multiLevelType w:val="multilevel"/>
    <w:tmpl w:val="07048AB8"/>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31205DC1"/>
    <w:multiLevelType w:val="hybridMultilevel"/>
    <w:tmpl w:val="3E1E5884"/>
    <w:lvl w:ilvl="0" w:tplc="1AB0498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9" w15:restartNumberingAfterBreak="0">
    <w:nsid w:val="31AF53D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322A317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3351792C"/>
    <w:multiLevelType w:val="hybridMultilevel"/>
    <w:tmpl w:val="CD04BB38"/>
    <w:lvl w:ilvl="0" w:tplc="C9B80FD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3AA33FC"/>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3D0644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41F39CF"/>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35995B67"/>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360E7871"/>
    <w:multiLevelType w:val="multilevel"/>
    <w:tmpl w:val="9BBAA0C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36726B49"/>
    <w:multiLevelType w:val="hybridMultilevel"/>
    <w:tmpl w:val="2DAA5D7A"/>
    <w:lvl w:ilvl="0" w:tplc="1BF03536">
      <w:start w:val="1"/>
      <w:numFmt w:val="lowerRoman"/>
      <w:lvlText w:val="(%1)"/>
      <w:lvlJc w:val="left"/>
      <w:pPr>
        <w:ind w:left="785"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8" w15:restartNumberingAfterBreak="0">
    <w:nsid w:val="37AF0533"/>
    <w:multiLevelType w:val="hybridMultilevel"/>
    <w:tmpl w:val="EBB057F6"/>
    <w:lvl w:ilvl="0" w:tplc="01B2449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380B4FF2"/>
    <w:multiLevelType w:val="multilevel"/>
    <w:tmpl w:val="50564A30"/>
    <w:styleLink w:val="StyleNumbered3"/>
    <w:lvl w:ilvl="0">
      <w:start w:val="1"/>
      <w:numFmt w:val="lowerLetter"/>
      <w:lvlText w:val="(%1)"/>
      <w:lvlJc w:val="left"/>
      <w:pPr>
        <w:tabs>
          <w:tab w:val="num" w:pos="1134"/>
        </w:tabs>
        <w:ind w:left="1134"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38C3569E"/>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9023DC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395123EC"/>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399422BF"/>
    <w:multiLevelType w:val="hybridMultilevel"/>
    <w:tmpl w:val="45A8C332"/>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39DA271F"/>
    <w:multiLevelType w:val="hybridMultilevel"/>
    <w:tmpl w:val="F39C60B4"/>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3A0463B3"/>
    <w:multiLevelType w:val="hybridMultilevel"/>
    <w:tmpl w:val="171003DE"/>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3AB03A53"/>
    <w:multiLevelType w:val="multilevel"/>
    <w:tmpl w:val="E318BE72"/>
    <w:styleLink w:val="StyleStyleNumberedOutlinenumberedAria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3B0F60F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3C5E2639"/>
    <w:multiLevelType w:val="hybridMultilevel"/>
    <w:tmpl w:val="74F2E308"/>
    <w:lvl w:ilvl="0" w:tplc="47723A7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9" w15:restartNumberingAfterBreak="0">
    <w:nsid w:val="3C9E33EA"/>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3CC7631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1" w15:restartNumberingAfterBreak="0">
    <w:nsid w:val="3D756C97"/>
    <w:multiLevelType w:val="hybridMultilevel"/>
    <w:tmpl w:val="577816C0"/>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F1F566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42102620"/>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423F2C1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571"/>
        </w:tabs>
        <w:ind w:left="1571"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424223E1"/>
    <w:multiLevelType w:val="hybridMultilevel"/>
    <w:tmpl w:val="2F04F20C"/>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6" w15:restartNumberingAfterBreak="0">
    <w:nsid w:val="42C41627"/>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7" w15:restartNumberingAfterBreak="0">
    <w:nsid w:val="42DB014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43624571"/>
    <w:multiLevelType w:val="multilevel"/>
    <w:tmpl w:val="A688338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439900FA"/>
    <w:multiLevelType w:val="multilevel"/>
    <w:tmpl w:val="112870F0"/>
    <w:styleLink w:val="StyleStyleNumberedOutlinenumberedArial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452E37FE"/>
    <w:multiLevelType w:val="multilevel"/>
    <w:tmpl w:val="DE669AA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456035D2"/>
    <w:multiLevelType w:val="multilevel"/>
    <w:tmpl w:val="12ACB6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6015DED"/>
    <w:multiLevelType w:val="hybridMultilevel"/>
    <w:tmpl w:val="19AE85F8"/>
    <w:lvl w:ilvl="0" w:tplc="1FE4B4D6">
      <w:start w:val="1"/>
      <w:numFmt w:val="lowerRoman"/>
      <w:lvlText w:val="(%1)"/>
      <w:lvlJc w:val="left"/>
      <w:pPr>
        <w:ind w:left="720" w:hanging="360"/>
      </w:pPr>
      <w:rPr>
        <w:rFonts w:ascii="Arial" w:hAnsi="Arial"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7C50D0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48AA6A6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497A21BC"/>
    <w:multiLevelType w:val="multilevel"/>
    <w:tmpl w:val="E0F4911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4BB77422"/>
    <w:multiLevelType w:val="hybridMultilevel"/>
    <w:tmpl w:val="3E92F23E"/>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7" w15:restartNumberingAfterBreak="0">
    <w:nsid w:val="4D3F2E66"/>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4D950712"/>
    <w:multiLevelType w:val="multilevel"/>
    <w:tmpl w:val="CC9292A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4DD52BC0"/>
    <w:multiLevelType w:val="hybridMultilevel"/>
    <w:tmpl w:val="41606EC6"/>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0" w15:restartNumberingAfterBreak="0">
    <w:nsid w:val="4E973A34"/>
    <w:multiLevelType w:val="multilevel"/>
    <w:tmpl w:val="3E3E1CF4"/>
    <w:styleLink w:val="StyleStyleNumberedOutlinenumberedArial"/>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4EDA57FE"/>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4FC32903"/>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4FEC67F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51876C1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52E31812"/>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537E565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53E77ABB"/>
    <w:multiLevelType w:val="multilevel"/>
    <w:tmpl w:val="51F45B3A"/>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56B81D80"/>
    <w:multiLevelType w:val="multilevel"/>
    <w:tmpl w:val="16647A0C"/>
    <w:styleLink w:val="StyleNumbered2"/>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57B92839"/>
    <w:multiLevelType w:val="hybridMultilevel"/>
    <w:tmpl w:val="577816C0"/>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BF354F3"/>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5CC35ECA"/>
    <w:multiLevelType w:val="multilevel"/>
    <w:tmpl w:val="AAD66C0E"/>
    <w:styleLink w:val="Style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5CD4059C"/>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5CEC14D5"/>
    <w:multiLevelType w:val="hybridMultilevel"/>
    <w:tmpl w:val="AEF45F32"/>
    <w:lvl w:ilvl="0" w:tplc="518AA878">
      <w:start w:val="1"/>
      <w:numFmt w:val="lowerRoman"/>
      <w:lvlText w:val="(%1)  "/>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4" w15:restartNumberingAfterBreak="0">
    <w:nsid w:val="5CED3F23"/>
    <w:multiLevelType w:val="multilevel"/>
    <w:tmpl w:val="27646EA0"/>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5" w15:restartNumberingAfterBreak="0">
    <w:nsid w:val="5F0766B3"/>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5FA87441"/>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60C2495D"/>
    <w:multiLevelType w:val="hybridMultilevel"/>
    <w:tmpl w:val="90188198"/>
    <w:lvl w:ilvl="0" w:tplc="86329BB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0E62153"/>
    <w:multiLevelType w:val="hybridMultilevel"/>
    <w:tmpl w:val="F8A8F3A8"/>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61302947"/>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62871C10"/>
    <w:multiLevelType w:val="multilevel"/>
    <w:tmpl w:val="CAD00F42"/>
    <w:styleLink w:val="StyleStyleNumberedOutlinenumberedArial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62F64CDD"/>
    <w:multiLevelType w:val="hybridMultilevel"/>
    <w:tmpl w:val="D19E4FC4"/>
    <w:lvl w:ilvl="0" w:tplc="72628F30">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644F6AFA"/>
    <w:multiLevelType w:val="multilevel"/>
    <w:tmpl w:val="3E3E1CF4"/>
    <w:numStyleLink w:val="StyleStyleNumberedOutlinenumberedArial"/>
  </w:abstractNum>
  <w:abstractNum w:abstractNumId="113" w15:restartNumberingAfterBreak="0">
    <w:nsid w:val="65F07E0C"/>
    <w:multiLevelType w:val="hybridMultilevel"/>
    <w:tmpl w:val="B034440A"/>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67270FA"/>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66C13AE0"/>
    <w:multiLevelType w:val="hybridMultilevel"/>
    <w:tmpl w:val="0FD020DE"/>
    <w:lvl w:ilvl="0" w:tplc="6CC09A6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6779611A"/>
    <w:multiLevelType w:val="hybridMultilevel"/>
    <w:tmpl w:val="980C8CD0"/>
    <w:lvl w:ilvl="0" w:tplc="8F24CC9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686F2CC6"/>
    <w:multiLevelType w:val="hybridMultilevel"/>
    <w:tmpl w:val="45F4F3D4"/>
    <w:lvl w:ilvl="0" w:tplc="9224D23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69D85ACD"/>
    <w:multiLevelType w:val="hybridMultilevel"/>
    <w:tmpl w:val="7986AFA8"/>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69D9031E"/>
    <w:multiLevelType w:val="hybridMultilevel"/>
    <w:tmpl w:val="F46EACB0"/>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6B1548E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6BA26FB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15:restartNumberingAfterBreak="0">
    <w:nsid w:val="6C76289E"/>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6CBB023C"/>
    <w:multiLevelType w:val="hybridMultilevel"/>
    <w:tmpl w:val="AADE9EF4"/>
    <w:lvl w:ilvl="0" w:tplc="1BF03536">
      <w:start w:val="1"/>
      <w:numFmt w:val="lowerRoman"/>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25" w15:restartNumberingAfterBreak="0">
    <w:nsid w:val="6D53490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15:restartNumberingAfterBreak="0">
    <w:nsid w:val="6D577074"/>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6D605B9A"/>
    <w:multiLevelType w:val="hybridMultilevel"/>
    <w:tmpl w:val="CFB4AFB0"/>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28" w15:restartNumberingAfterBreak="0">
    <w:nsid w:val="6D9367FB"/>
    <w:multiLevelType w:val="hybridMultilevel"/>
    <w:tmpl w:val="91B098F2"/>
    <w:lvl w:ilvl="0" w:tplc="E12028DE">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70FD5BA9"/>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7112100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1" w15:restartNumberingAfterBreak="0">
    <w:nsid w:val="719B0496"/>
    <w:multiLevelType w:val="hybridMultilevel"/>
    <w:tmpl w:val="466E3618"/>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2" w15:restartNumberingAfterBreak="0">
    <w:nsid w:val="727547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3" w15:restartNumberingAfterBreak="0">
    <w:nsid w:val="735130B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4" w15:restartNumberingAfterBreak="0">
    <w:nsid w:val="76A61C6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5" w15:restartNumberingAfterBreak="0">
    <w:nsid w:val="76ED22CB"/>
    <w:multiLevelType w:val="hybridMultilevel"/>
    <w:tmpl w:val="6BB22D46"/>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7A42A1F"/>
    <w:multiLevelType w:val="hybridMultilevel"/>
    <w:tmpl w:val="5C7200C6"/>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79185EEB"/>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792A1A47"/>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15:restartNumberingAfterBreak="0">
    <w:nsid w:val="7A091132"/>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0" w15:restartNumberingAfterBreak="0">
    <w:nsid w:val="7B96783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1" w15:restartNumberingAfterBreak="0">
    <w:nsid w:val="7BC8695E"/>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CF63360"/>
    <w:multiLevelType w:val="multilevel"/>
    <w:tmpl w:val="8726363A"/>
    <w:styleLink w:val="StyleNumbered1"/>
    <w:lvl w:ilvl="0">
      <w:start w:val="1"/>
      <w:numFmt w:val="lowerRoman"/>
      <w:lvlText w:val="(%1)"/>
      <w:lvlJc w:val="left"/>
      <w:pPr>
        <w:tabs>
          <w:tab w:val="num" w:pos="1701"/>
        </w:tabs>
        <w:ind w:left="1701" w:hanging="567"/>
      </w:pPr>
      <w:rPr>
        <w:rFonts w:ascii="Arial" w:hAnsi="Arial" w:hint="default"/>
        <w:sz w:val="20"/>
      </w:rPr>
    </w:lvl>
    <w:lvl w:ilvl="1">
      <w:start w:val="1"/>
      <w:numFmt w:val="lowerLetter"/>
      <w:lvlText w:val="%2."/>
      <w:lvlJc w:val="left"/>
      <w:pPr>
        <w:tabs>
          <w:tab w:val="num" w:pos="0"/>
        </w:tabs>
        <w:ind w:left="2214" w:hanging="360"/>
      </w:pPr>
      <w:rPr>
        <w:rFonts w:hint="default"/>
      </w:rPr>
    </w:lvl>
    <w:lvl w:ilvl="2">
      <w:start w:val="1"/>
      <w:numFmt w:val="lowerRoman"/>
      <w:lvlText w:val="%3."/>
      <w:lvlJc w:val="right"/>
      <w:pPr>
        <w:tabs>
          <w:tab w:val="num" w:pos="0"/>
        </w:tabs>
        <w:ind w:left="2934" w:hanging="180"/>
      </w:pPr>
      <w:rPr>
        <w:rFonts w:hint="default"/>
      </w:rPr>
    </w:lvl>
    <w:lvl w:ilvl="3">
      <w:start w:val="1"/>
      <w:numFmt w:val="decimal"/>
      <w:lvlText w:val="%4."/>
      <w:lvlJc w:val="left"/>
      <w:pPr>
        <w:tabs>
          <w:tab w:val="num" w:pos="0"/>
        </w:tabs>
        <w:ind w:left="3654" w:hanging="360"/>
      </w:pPr>
      <w:rPr>
        <w:rFonts w:hint="default"/>
      </w:rPr>
    </w:lvl>
    <w:lvl w:ilvl="4">
      <w:start w:val="1"/>
      <w:numFmt w:val="lowerLetter"/>
      <w:lvlText w:val="%5."/>
      <w:lvlJc w:val="left"/>
      <w:pPr>
        <w:tabs>
          <w:tab w:val="num" w:pos="0"/>
        </w:tabs>
        <w:ind w:left="4374" w:hanging="360"/>
      </w:pPr>
      <w:rPr>
        <w:rFonts w:hint="default"/>
      </w:rPr>
    </w:lvl>
    <w:lvl w:ilvl="5">
      <w:start w:val="1"/>
      <w:numFmt w:val="lowerRoman"/>
      <w:lvlText w:val="%6."/>
      <w:lvlJc w:val="right"/>
      <w:pPr>
        <w:tabs>
          <w:tab w:val="num" w:pos="0"/>
        </w:tabs>
        <w:ind w:left="5094" w:hanging="180"/>
      </w:pPr>
      <w:rPr>
        <w:rFonts w:hint="default"/>
      </w:rPr>
    </w:lvl>
    <w:lvl w:ilvl="6">
      <w:start w:val="1"/>
      <w:numFmt w:val="decimal"/>
      <w:lvlText w:val="%7."/>
      <w:lvlJc w:val="left"/>
      <w:pPr>
        <w:tabs>
          <w:tab w:val="num" w:pos="0"/>
        </w:tabs>
        <w:ind w:left="5814" w:hanging="360"/>
      </w:pPr>
      <w:rPr>
        <w:rFonts w:hint="default"/>
      </w:rPr>
    </w:lvl>
    <w:lvl w:ilvl="7">
      <w:start w:val="1"/>
      <w:numFmt w:val="lowerLetter"/>
      <w:lvlText w:val="%8."/>
      <w:lvlJc w:val="left"/>
      <w:pPr>
        <w:tabs>
          <w:tab w:val="num" w:pos="0"/>
        </w:tabs>
        <w:ind w:left="6534" w:hanging="360"/>
      </w:pPr>
      <w:rPr>
        <w:rFonts w:hint="default"/>
      </w:rPr>
    </w:lvl>
    <w:lvl w:ilvl="8">
      <w:start w:val="1"/>
      <w:numFmt w:val="lowerRoman"/>
      <w:lvlText w:val="%9."/>
      <w:lvlJc w:val="right"/>
      <w:pPr>
        <w:tabs>
          <w:tab w:val="num" w:pos="0"/>
        </w:tabs>
        <w:ind w:left="7254" w:hanging="180"/>
      </w:pPr>
      <w:rPr>
        <w:rFonts w:hint="default"/>
      </w:rPr>
    </w:lvl>
  </w:abstractNum>
  <w:abstractNum w:abstractNumId="143" w15:restartNumberingAfterBreak="0">
    <w:nsid w:val="7D114A9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44" w15:restartNumberingAfterBreak="0">
    <w:nsid w:val="7DF4482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5" w15:restartNumberingAfterBreak="0">
    <w:nsid w:val="7DFB474C"/>
    <w:multiLevelType w:val="hybridMultilevel"/>
    <w:tmpl w:val="03763E76"/>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7FAF2179"/>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813059459">
    <w:abstractNumId w:val="115"/>
  </w:num>
  <w:num w:numId="2" w16cid:durableId="374240004">
    <w:abstractNumId w:val="9"/>
  </w:num>
  <w:num w:numId="3" w16cid:durableId="611061229">
    <w:abstractNumId w:val="101"/>
  </w:num>
  <w:num w:numId="4" w16cid:durableId="601690051">
    <w:abstractNumId w:val="41"/>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ascii="Arial" w:hAnsi="Arial"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upperLetter"/>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 w16cid:durableId="1780686728">
    <w:abstractNumId w:val="98"/>
  </w:num>
  <w:num w:numId="6" w16cid:durableId="1091118963">
    <w:abstractNumId w:val="112"/>
  </w:num>
  <w:num w:numId="7" w16cid:durableId="899370046">
    <w:abstractNumId w:val="90"/>
  </w:num>
  <w:num w:numId="8" w16cid:durableId="23678111">
    <w:abstractNumId w:val="66"/>
  </w:num>
  <w:num w:numId="9" w16cid:durableId="925303538">
    <w:abstractNumId w:val="110"/>
  </w:num>
  <w:num w:numId="10" w16cid:durableId="505556665">
    <w:abstractNumId w:val="79"/>
  </w:num>
  <w:num w:numId="11" w16cid:durableId="345983110">
    <w:abstractNumId w:val="142"/>
  </w:num>
  <w:num w:numId="12" w16cid:durableId="1309087578">
    <w:abstractNumId w:val="59"/>
  </w:num>
  <w:num w:numId="13" w16cid:durableId="1425300969">
    <w:abstractNumId w:val="53"/>
  </w:num>
  <w:num w:numId="14" w16cid:durableId="459030540">
    <w:abstractNumId w:val="74"/>
  </w:num>
  <w:num w:numId="15" w16cid:durableId="2097556833">
    <w:abstractNumId w:val="43"/>
  </w:num>
  <w:num w:numId="16" w16cid:durableId="999892777">
    <w:abstractNumId w:val="40"/>
  </w:num>
  <w:num w:numId="17" w16cid:durableId="1865635827">
    <w:abstractNumId w:val="140"/>
  </w:num>
  <w:num w:numId="18" w16cid:durableId="1093093009">
    <w:abstractNumId w:val="87"/>
  </w:num>
  <w:num w:numId="19" w16cid:durableId="1898391695">
    <w:abstractNumId w:val="80"/>
  </w:num>
  <w:num w:numId="20" w16cid:durableId="1040402977">
    <w:abstractNumId w:val="21"/>
  </w:num>
  <w:num w:numId="21" w16cid:durableId="493960063">
    <w:abstractNumId w:val="35"/>
  </w:num>
  <w:num w:numId="22" w16cid:durableId="1392997333">
    <w:abstractNumId w:val="29"/>
  </w:num>
  <w:num w:numId="23" w16cid:durableId="303898630">
    <w:abstractNumId w:val="23"/>
  </w:num>
  <w:num w:numId="24" w16cid:durableId="453595332">
    <w:abstractNumId w:val="28"/>
  </w:num>
  <w:num w:numId="25" w16cid:durableId="1648047751">
    <w:abstractNumId w:val="14"/>
  </w:num>
  <w:num w:numId="26" w16cid:durableId="1257788454">
    <w:abstractNumId w:val="94"/>
  </w:num>
  <w:num w:numId="27" w16cid:durableId="239412957">
    <w:abstractNumId w:val="96"/>
  </w:num>
  <w:num w:numId="28" w16cid:durableId="1564288076">
    <w:abstractNumId w:val="95"/>
  </w:num>
  <w:num w:numId="29" w16cid:durableId="405151910">
    <w:abstractNumId w:val="22"/>
  </w:num>
  <w:num w:numId="30" w16cid:durableId="1533805906">
    <w:abstractNumId w:val="68"/>
  </w:num>
  <w:num w:numId="31" w16cid:durableId="2077361117">
    <w:abstractNumId w:val="55"/>
  </w:num>
  <w:num w:numId="32" w16cid:durableId="969674079">
    <w:abstractNumId w:val="91"/>
  </w:num>
  <w:num w:numId="33" w16cid:durableId="2132430862">
    <w:abstractNumId w:val="84"/>
  </w:num>
  <w:num w:numId="34" w16cid:durableId="347022250">
    <w:abstractNumId w:val="26"/>
  </w:num>
  <w:num w:numId="35" w16cid:durableId="1814369608">
    <w:abstractNumId w:val="46"/>
  </w:num>
  <w:num w:numId="36" w16cid:durableId="1672638930">
    <w:abstractNumId w:val="109"/>
  </w:num>
  <w:num w:numId="37" w16cid:durableId="172114613">
    <w:abstractNumId w:val="24"/>
  </w:num>
  <w:num w:numId="38" w16cid:durableId="522549893">
    <w:abstractNumId w:val="139"/>
  </w:num>
  <w:num w:numId="39" w16cid:durableId="667370995">
    <w:abstractNumId w:val="105"/>
  </w:num>
  <w:num w:numId="40" w16cid:durableId="316806400">
    <w:abstractNumId w:val="42"/>
  </w:num>
  <w:num w:numId="41" w16cid:durableId="692925904">
    <w:abstractNumId w:val="7"/>
  </w:num>
  <w:num w:numId="42" w16cid:durableId="566846156">
    <w:abstractNumId w:val="76"/>
  </w:num>
  <w:num w:numId="43" w16cid:durableId="541944959">
    <w:abstractNumId w:val="135"/>
  </w:num>
  <w:num w:numId="44" w16cid:durableId="996110858">
    <w:abstractNumId w:val="132"/>
  </w:num>
  <w:num w:numId="45" w16cid:durableId="535049219">
    <w:abstractNumId w:val="104"/>
  </w:num>
  <w:num w:numId="46" w16cid:durableId="618607450">
    <w:abstractNumId w:val="129"/>
  </w:num>
  <w:num w:numId="47" w16cid:durableId="1573928991">
    <w:abstractNumId w:val="60"/>
  </w:num>
  <w:num w:numId="48" w16cid:durableId="958683312">
    <w:abstractNumId w:val="70"/>
  </w:num>
  <w:num w:numId="49" w16cid:durableId="1492019965">
    <w:abstractNumId w:val="133"/>
  </w:num>
  <w:num w:numId="50" w16cid:durableId="985279072">
    <w:abstractNumId w:val="37"/>
  </w:num>
  <w:num w:numId="51" w16cid:durableId="2085298038">
    <w:abstractNumId w:val="72"/>
  </w:num>
  <w:num w:numId="52" w16cid:durableId="1585260238">
    <w:abstractNumId w:val="134"/>
  </w:num>
  <w:num w:numId="53" w16cid:durableId="1930116660">
    <w:abstractNumId w:val="99"/>
  </w:num>
  <w:num w:numId="54" w16cid:durableId="1954551489">
    <w:abstractNumId w:val="17"/>
  </w:num>
  <w:num w:numId="55" w16cid:durableId="447164386">
    <w:abstractNumId w:val="25"/>
  </w:num>
  <w:num w:numId="56" w16cid:durableId="694698235">
    <w:abstractNumId w:val="106"/>
  </w:num>
  <w:num w:numId="57" w16cid:durableId="810288674">
    <w:abstractNumId w:val="69"/>
  </w:num>
  <w:num w:numId="58" w16cid:durableId="1472870121">
    <w:abstractNumId w:val="73"/>
  </w:num>
  <w:num w:numId="59" w16cid:durableId="918946958">
    <w:abstractNumId w:val="54"/>
  </w:num>
  <w:num w:numId="60" w16cid:durableId="570578215">
    <w:abstractNumId w:val="4"/>
  </w:num>
  <w:num w:numId="61" w16cid:durableId="516114088">
    <w:abstractNumId w:val="83"/>
  </w:num>
  <w:num w:numId="62" w16cid:durableId="1064643879">
    <w:abstractNumId w:val="51"/>
  </w:num>
  <w:num w:numId="63" w16cid:durableId="1609072563">
    <w:abstractNumId w:val="10"/>
  </w:num>
  <w:num w:numId="64" w16cid:durableId="1417706879">
    <w:abstractNumId w:val="121"/>
  </w:num>
  <w:num w:numId="65" w16cid:durableId="1094517254">
    <w:abstractNumId w:val="114"/>
  </w:num>
  <w:num w:numId="66" w16cid:durableId="81415225">
    <w:abstractNumId w:val="67"/>
  </w:num>
  <w:num w:numId="67" w16cid:durableId="2133397299">
    <w:abstractNumId w:val="122"/>
  </w:num>
  <w:num w:numId="68" w16cid:durableId="272787674">
    <w:abstractNumId w:val="61"/>
  </w:num>
  <w:num w:numId="69" w16cid:durableId="463499408">
    <w:abstractNumId w:val="50"/>
  </w:num>
  <w:num w:numId="70" w16cid:durableId="1256019369">
    <w:abstractNumId w:val="77"/>
  </w:num>
  <w:num w:numId="71" w16cid:durableId="1824930972">
    <w:abstractNumId w:val="49"/>
  </w:num>
  <w:num w:numId="72" w16cid:durableId="72627705">
    <w:abstractNumId w:val="125"/>
  </w:num>
  <w:num w:numId="73" w16cid:durableId="1230264234">
    <w:abstractNumId w:val="93"/>
  </w:num>
  <w:num w:numId="74" w16cid:durableId="1744334533">
    <w:abstractNumId w:val="130"/>
  </w:num>
  <w:num w:numId="75" w16cid:durableId="1471440617">
    <w:abstractNumId w:val="16"/>
  </w:num>
  <w:num w:numId="76" w16cid:durableId="1550452565">
    <w:abstractNumId w:val="45"/>
  </w:num>
  <w:num w:numId="77" w16cid:durableId="411128085">
    <w:abstractNumId w:val="102"/>
  </w:num>
  <w:num w:numId="78" w16cid:durableId="95562295">
    <w:abstractNumId w:val="136"/>
  </w:num>
  <w:num w:numId="79" w16cid:durableId="1727684376">
    <w:abstractNumId w:val="11"/>
  </w:num>
  <w:num w:numId="80" w16cid:durableId="769203873">
    <w:abstractNumId w:val="117"/>
  </w:num>
  <w:num w:numId="81" w16cid:durableId="1349912531">
    <w:abstractNumId w:val="119"/>
  </w:num>
  <w:num w:numId="82" w16cid:durableId="886717597">
    <w:abstractNumId w:val="65"/>
  </w:num>
  <w:num w:numId="83" w16cid:durableId="2144538227">
    <w:abstractNumId w:val="12"/>
  </w:num>
  <w:num w:numId="84" w16cid:durableId="306863078">
    <w:abstractNumId w:val="128"/>
  </w:num>
  <w:num w:numId="85" w16cid:durableId="1750613331">
    <w:abstractNumId w:val="144"/>
  </w:num>
  <w:num w:numId="86" w16cid:durableId="1654412661">
    <w:abstractNumId w:val="137"/>
  </w:num>
  <w:num w:numId="87" w16cid:durableId="900797838">
    <w:abstractNumId w:val="32"/>
  </w:num>
  <w:num w:numId="88" w16cid:durableId="896404858">
    <w:abstractNumId w:val="33"/>
  </w:num>
  <w:num w:numId="89" w16cid:durableId="731006839">
    <w:abstractNumId w:val="62"/>
  </w:num>
  <w:num w:numId="90" w16cid:durableId="1166819942">
    <w:abstractNumId w:val="64"/>
  </w:num>
  <w:num w:numId="91" w16cid:durableId="131293963">
    <w:abstractNumId w:val="44"/>
  </w:num>
  <w:num w:numId="92" w16cid:durableId="290942081">
    <w:abstractNumId w:val="58"/>
  </w:num>
  <w:num w:numId="93" w16cid:durableId="787167541">
    <w:abstractNumId w:val="92"/>
  </w:num>
  <w:num w:numId="94" w16cid:durableId="1851680440">
    <w:abstractNumId w:val="113"/>
  </w:num>
  <w:num w:numId="95" w16cid:durableId="1728645319">
    <w:abstractNumId w:val="111"/>
  </w:num>
  <w:num w:numId="96" w16cid:durableId="2091390711">
    <w:abstractNumId w:val="63"/>
  </w:num>
  <w:num w:numId="97" w16cid:durableId="293953331">
    <w:abstractNumId w:val="13"/>
  </w:num>
  <w:num w:numId="98" w16cid:durableId="106047247">
    <w:abstractNumId w:val="120"/>
  </w:num>
  <w:num w:numId="99" w16cid:durableId="1249970314">
    <w:abstractNumId w:val="36"/>
  </w:num>
  <w:num w:numId="100" w16cid:durableId="1782065166">
    <w:abstractNumId w:val="56"/>
  </w:num>
  <w:num w:numId="101" w16cid:durableId="2049796130">
    <w:abstractNumId w:val="141"/>
  </w:num>
  <w:num w:numId="102" w16cid:durableId="1639727214">
    <w:abstractNumId w:val="100"/>
  </w:num>
  <w:num w:numId="103" w16cid:durableId="1106653003">
    <w:abstractNumId w:val="38"/>
  </w:num>
  <w:num w:numId="104" w16cid:durableId="318850700">
    <w:abstractNumId w:val="126"/>
  </w:num>
  <w:num w:numId="105" w16cid:durableId="681781868">
    <w:abstractNumId w:val="39"/>
  </w:num>
  <w:num w:numId="106" w16cid:durableId="1409645651">
    <w:abstractNumId w:val="52"/>
  </w:num>
  <w:num w:numId="107" w16cid:durableId="1810242416">
    <w:abstractNumId w:val="145"/>
  </w:num>
  <w:num w:numId="108" w16cid:durableId="427312398">
    <w:abstractNumId w:val="131"/>
  </w:num>
  <w:num w:numId="109" w16cid:durableId="333458922">
    <w:abstractNumId w:val="34"/>
  </w:num>
  <w:num w:numId="110" w16cid:durableId="818232320">
    <w:abstractNumId w:val="0"/>
  </w:num>
  <w:num w:numId="111" w16cid:durableId="1595943969">
    <w:abstractNumId w:val="78"/>
  </w:num>
  <w:num w:numId="112" w16cid:durableId="1252855467">
    <w:abstractNumId w:val="88"/>
  </w:num>
  <w:num w:numId="113" w16cid:durableId="363677776">
    <w:abstractNumId w:val="47"/>
  </w:num>
  <w:num w:numId="114" w16cid:durableId="1654871223">
    <w:abstractNumId w:val="27"/>
  </w:num>
  <w:num w:numId="115" w16cid:durableId="2082436782">
    <w:abstractNumId w:val="97"/>
  </w:num>
  <w:num w:numId="116" w16cid:durableId="1235899271">
    <w:abstractNumId w:val="85"/>
  </w:num>
  <w:num w:numId="117" w16cid:durableId="364448561">
    <w:abstractNumId w:val="81"/>
  </w:num>
  <w:num w:numId="118" w16cid:durableId="2052922957">
    <w:abstractNumId w:val="138"/>
  </w:num>
  <w:num w:numId="119" w16cid:durableId="1354918916">
    <w:abstractNumId w:val="3"/>
  </w:num>
  <w:num w:numId="120" w16cid:durableId="1502353161">
    <w:abstractNumId w:val="107"/>
  </w:num>
  <w:num w:numId="121" w16cid:durableId="201943290">
    <w:abstractNumId w:val="123"/>
  </w:num>
  <w:num w:numId="122" w16cid:durableId="323625193">
    <w:abstractNumId w:val="103"/>
  </w:num>
  <w:num w:numId="123" w16cid:durableId="976765838">
    <w:abstractNumId w:val="5"/>
  </w:num>
  <w:num w:numId="124" w16cid:durableId="420838829">
    <w:abstractNumId w:val="71"/>
  </w:num>
  <w:num w:numId="125" w16cid:durableId="1007555153">
    <w:abstractNumId w:val="82"/>
  </w:num>
  <w:num w:numId="126" w16cid:durableId="2117674971">
    <w:abstractNumId w:val="116"/>
  </w:num>
  <w:num w:numId="127" w16cid:durableId="1981762402">
    <w:abstractNumId w:val="108"/>
  </w:num>
  <w:num w:numId="128" w16cid:durableId="1005978639">
    <w:abstractNumId w:val="2"/>
  </w:num>
  <w:num w:numId="129" w16cid:durableId="964970387">
    <w:abstractNumId w:val="57"/>
  </w:num>
  <w:num w:numId="130" w16cid:durableId="1288510889">
    <w:abstractNumId w:val="1"/>
  </w:num>
  <w:num w:numId="131" w16cid:durableId="1197541777">
    <w:abstractNumId w:val="143"/>
  </w:num>
  <w:num w:numId="132" w16cid:durableId="1644506235">
    <w:abstractNumId w:val="146"/>
  </w:num>
  <w:num w:numId="133" w16cid:durableId="1842549795">
    <w:abstractNumId w:val="20"/>
  </w:num>
  <w:num w:numId="134" w16cid:durableId="198859215">
    <w:abstractNumId w:val="30"/>
  </w:num>
  <w:num w:numId="135" w16cid:durableId="1908370797">
    <w:abstractNumId w:val="118"/>
  </w:num>
  <w:num w:numId="136" w16cid:durableId="1151872223">
    <w:abstractNumId w:val="6"/>
  </w:num>
  <w:num w:numId="137" w16cid:durableId="1139834813">
    <w:abstractNumId w:val="127"/>
  </w:num>
  <w:num w:numId="138" w16cid:durableId="1497457767">
    <w:abstractNumId w:val="15"/>
  </w:num>
  <w:num w:numId="139" w16cid:durableId="992880222">
    <w:abstractNumId w:val="48"/>
  </w:num>
  <w:num w:numId="140" w16cid:durableId="1857383969">
    <w:abstractNumId w:val="75"/>
  </w:num>
  <w:num w:numId="141" w16cid:durableId="1388845745">
    <w:abstractNumId w:val="31"/>
  </w:num>
  <w:num w:numId="142" w16cid:durableId="717902935">
    <w:abstractNumId w:val="8"/>
  </w:num>
  <w:num w:numId="143" w16cid:durableId="494809940">
    <w:abstractNumId w:val="124"/>
  </w:num>
  <w:num w:numId="144" w16cid:durableId="991526878">
    <w:abstractNumId w:val="86"/>
  </w:num>
  <w:num w:numId="145" w16cid:durableId="1543252312">
    <w:abstractNumId w:val="89"/>
  </w:num>
  <w:num w:numId="146" w16cid:durableId="465588598">
    <w:abstractNumId w:val="18"/>
  </w:num>
  <w:num w:numId="147" w16cid:durableId="1377698236">
    <w:abstractNumId w:val="1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284"/>
  <w:evenAndOddHeaders/>
  <w:drawingGridHorizontalSpacing w:val="100"/>
  <w:displayHorizontalDrawingGridEvery w:val="2"/>
  <w:characterSpacingControl w:val="doNotCompress"/>
  <w:hdrShapeDefaults>
    <o:shapedefaults v:ext="edit" spidmax="222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42"/>
    <w:rsid w:val="000015C0"/>
    <w:rsid w:val="00002651"/>
    <w:rsid w:val="00002CFC"/>
    <w:rsid w:val="0000376B"/>
    <w:rsid w:val="00003BD2"/>
    <w:rsid w:val="000059C9"/>
    <w:rsid w:val="00005AF3"/>
    <w:rsid w:val="00005BA5"/>
    <w:rsid w:val="00007041"/>
    <w:rsid w:val="00007907"/>
    <w:rsid w:val="00010B4D"/>
    <w:rsid w:val="00011D5B"/>
    <w:rsid w:val="0001271E"/>
    <w:rsid w:val="000130E0"/>
    <w:rsid w:val="000139FA"/>
    <w:rsid w:val="00013C2C"/>
    <w:rsid w:val="00014416"/>
    <w:rsid w:val="000148E2"/>
    <w:rsid w:val="00015129"/>
    <w:rsid w:val="000155A8"/>
    <w:rsid w:val="00015662"/>
    <w:rsid w:val="000157B6"/>
    <w:rsid w:val="00016339"/>
    <w:rsid w:val="00016545"/>
    <w:rsid w:val="00016DA4"/>
    <w:rsid w:val="00017E1E"/>
    <w:rsid w:val="00022971"/>
    <w:rsid w:val="000230F1"/>
    <w:rsid w:val="00024E52"/>
    <w:rsid w:val="00025220"/>
    <w:rsid w:val="00025423"/>
    <w:rsid w:val="00025A23"/>
    <w:rsid w:val="000306FD"/>
    <w:rsid w:val="00030E26"/>
    <w:rsid w:val="00032BC4"/>
    <w:rsid w:val="000336CB"/>
    <w:rsid w:val="00033887"/>
    <w:rsid w:val="00033ABD"/>
    <w:rsid w:val="00033E3E"/>
    <w:rsid w:val="000346D9"/>
    <w:rsid w:val="0003506C"/>
    <w:rsid w:val="00036B6A"/>
    <w:rsid w:val="00037EF0"/>
    <w:rsid w:val="00040293"/>
    <w:rsid w:val="00041291"/>
    <w:rsid w:val="00042BAE"/>
    <w:rsid w:val="00043B1C"/>
    <w:rsid w:val="00044AFF"/>
    <w:rsid w:val="00046D89"/>
    <w:rsid w:val="00046F32"/>
    <w:rsid w:val="00047724"/>
    <w:rsid w:val="000478E1"/>
    <w:rsid w:val="0005045F"/>
    <w:rsid w:val="00051029"/>
    <w:rsid w:val="000520AE"/>
    <w:rsid w:val="00052DB8"/>
    <w:rsid w:val="00053203"/>
    <w:rsid w:val="00053BB3"/>
    <w:rsid w:val="0005423C"/>
    <w:rsid w:val="00054599"/>
    <w:rsid w:val="00054DB0"/>
    <w:rsid w:val="00055433"/>
    <w:rsid w:val="00056F01"/>
    <w:rsid w:val="00056F12"/>
    <w:rsid w:val="00057FCF"/>
    <w:rsid w:val="00061571"/>
    <w:rsid w:val="00061D1C"/>
    <w:rsid w:val="000621B7"/>
    <w:rsid w:val="00067B00"/>
    <w:rsid w:val="00067BB3"/>
    <w:rsid w:val="00071335"/>
    <w:rsid w:val="00072C5C"/>
    <w:rsid w:val="000739C5"/>
    <w:rsid w:val="00074336"/>
    <w:rsid w:val="00074728"/>
    <w:rsid w:val="0007519F"/>
    <w:rsid w:val="000803E1"/>
    <w:rsid w:val="00080D39"/>
    <w:rsid w:val="00080FAC"/>
    <w:rsid w:val="000821F8"/>
    <w:rsid w:val="000840E2"/>
    <w:rsid w:val="00084814"/>
    <w:rsid w:val="00084AFB"/>
    <w:rsid w:val="000876B7"/>
    <w:rsid w:val="00092C6D"/>
    <w:rsid w:val="00092EDF"/>
    <w:rsid w:val="0009308E"/>
    <w:rsid w:val="00093A26"/>
    <w:rsid w:val="00097F2B"/>
    <w:rsid w:val="000A002E"/>
    <w:rsid w:val="000A0ABE"/>
    <w:rsid w:val="000A1A04"/>
    <w:rsid w:val="000A1BF4"/>
    <w:rsid w:val="000A4B85"/>
    <w:rsid w:val="000A56D8"/>
    <w:rsid w:val="000A5CAF"/>
    <w:rsid w:val="000B0405"/>
    <w:rsid w:val="000B1523"/>
    <w:rsid w:val="000B1A90"/>
    <w:rsid w:val="000B2EC7"/>
    <w:rsid w:val="000B3404"/>
    <w:rsid w:val="000B37D5"/>
    <w:rsid w:val="000B613F"/>
    <w:rsid w:val="000C1AE8"/>
    <w:rsid w:val="000C383A"/>
    <w:rsid w:val="000C4B87"/>
    <w:rsid w:val="000C5499"/>
    <w:rsid w:val="000C5989"/>
    <w:rsid w:val="000D31F0"/>
    <w:rsid w:val="000D3C2B"/>
    <w:rsid w:val="000D6562"/>
    <w:rsid w:val="000D6D5B"/>
    <w:rsid w:val="000E01B6"/>
    <w:rsid w:val="000E041E"/>
    <w:rsid w:val="000E4572"/>
    <w:rsid w:val="000E4646"/>
    <w:rsid w:val="000E499E"/>
    <w:rsid w:val="000E6A71"/>
    <w:rsid w:val="000E77A9"/>
    <w:rsid w:val="000E7D7E"/>
    <w:rsid w:val="000F13BA"/>
    <w:rsid w:val="000F2F10"/>
    <w:rsid w:val="000F55B1"/>
    <w:rsid w:val="000F702A"/>
    <w:rsid w:val="0010032E"/>
    <w:rsid w:val="00100642"/>
    <w:rsid w:val="001011CD"/>
    <w:rsid w:val="0010225A"/>
    <w:rsid w:val="001032B5"/>
    <w:rsid w:val="00103D33"/>
    <w:rsid w:val="00104A24"/>
    <w:rsid w:val="00105BB0"/>
    <w:rsid w:val="001118F6"/>
    <w:rsid w:val="0011194C"/>
    <w:rsid w:val="00112E29"/>
    <w:rsid w:val="00113E49"/>
    <w:rsid w:val="00114098"/>
    <w:rsid w:val="00114269"/>
    <w:rsid w:val="001151A3"/>
    <w:rsid w:val="0011592F"/>
    <w:rsid w:val="00115C7C"/>
    <w:rsid w:val="001170D7"/>
    <w:rsid w:val="0012138E"/>
    <w:rsid w:val="00123C23"/>
    <w:rsid w:val="001251F2"/>
    <w:rsid w:val="00126452"/>
    <w:rsid w:val="00126A58"/>
    <w:rsid w:val="00126BD1"/>
    <w:rsid w:val="00126C33"/>
    <w:rsid w:val="00127219"/>
    <w:rsid w:val="00130470"/>
    <w:rsid w:val="001306A5"/>
    <w:rsid w:val="00132B2E"/>
    <w:rsid w:val="00133252"/>
    <w:rsid w:val="001344A5"/>
    <w:rsid w:val="00134B8D"/>
    <w:rsid w:val="0013526C"/>
    <w:rsid w:val="0013577E"/>
    <w:rsid w:val="00135D4E"/>
    <w:rsid w:val="00137F1F"/>
    <w:rsid w:val="00143B6B"/>
    <w:rsid w:val="00145E3D"/>
    <w:rsid w:val="00145E4A"/>
    <w:rsid w:val="001520DF"/>
    <w:rsid w:val="00152896"/>
    <w:rsid w:val="001529D7"/>
    <w:rsid w:val="00153170"/>
    <w:rsid w:val="0015633B"/>
    <w:rsid w:val="00156D98"/>
    <w:rsid w:val="0016011D"/>
    <w:rsid w:val="001605BF"/>
    <w:rsid w:val="001606E9"/>
    <w:rsid w:val="001612F7"/>
    <w:rsid w:val="00161EDA"/>
    <w:rsid w:val="001635A2"/>
    <w:rsid w:val="00163979"/>
    <w:rsid w:val="00163CF0"/>
    <w:rsid w:val="00164B28"/>
    <w:rsid w:val="001674AD"/>
    <w:rsid w:val="0017065F"/>
    <w:rsid w:val="00170946"/>
    <w:rsid w:val="00172BB3"/>
    <w:rsid w:val="00172CCA"/>
    <w:rsid w:val="001755AE"/>
    <w:rsid w:val="0017614E"/>
    <w:rsid w:val="00176304"/>
    <w:rsid w:val="00177732"/>
    <w:rsid w:val="0018265C"/>
    <w:rsid w:val="00182AA6"/>
    <w:rsid w:val="00182D92"/>
    <w:rsid w:val="001831AC"/>
    <w:rsid w:val="001842F7"/>
    <w:rsid w:val="00184D45"/>
    <w:rsid w:val="001865C8"/>
    <w:rsid w:val="00187007"/>
    <w:rsid w:val="001901B1"/>
    <w:rsid w:val="0019036F"/>
    <w:rsid w:val="00192DEA"/>
    <w:rsid w:val="001936D4"/>
    <w:rsid w:val="001942B2"/>
    <w:rsid w:val="001A02A9"/>
    <w:rsid w:val="001A02B1"/>
    <w:rsid w:val="001A02D9"/>
    <w:rsid w:val="001A0A4E"/>
    <w:rsid w:val="001A136E"/>
    <w:rsid w:val="001A249D"/>
    <w:rsid w:val="001A379F"/>
    <w:rsid w:val="001A3E24"/>
    <w:rsid w:val="001A4EB1"/>
    <w:rsid w:val="001A6813"/>
    <w:rsid w:val="001A6A1A"/>
    <w:rsid w:val="001A6C79"/>
    <w:rsid w:val="001A6FE6"/>
    <w:rsid w:val="001B2F33"/>
    <w:rsid w:val="001B3CCE"/>
    <w:rsid w:val="001B4139"/>
    <w:rsid w:val="001B6D86"/>
    <w:rsid w:val="001B6ED5"/>
    <w:rsid w:val="001C1AEC"/>
    <w:rsid w:val="001C20F1"/>
    <w:rsid w:val="001C5EEB"/>
    <w:rsid w:val="001C63EC"/>
    <w:rsid w:val="001C7E93"/>
    <w:rsid w:val="001C7F46"/>
    <w:rsid w:val="001D0DB0"/>
    <w:rsid w:val="001D31AF"/>
    <w:rsid w:val="001D352D"/>
    <w:rsid w:val="001D36DD"/>
    <w:rsid w:val="001D3CDA"/>
    <w:rsid w:val="001D56DA"/>
    <w:rsid w:val="001D5C10"/>
    <w:rsid w:val="001D747E"/>
    <w:rsid w:val="001D753A"/>
    <w:rsid w:val="001E0BD4"/>
    <w:rsid w:val="001E4775"/>
    <w:rsid w:val="001E54BA"/>
    <w:rsid w:val="001E5FE7"/>
    <w:rsid w:val="001E66CD"/>
    <w:rsid w:val="001E67AE"/>
    <w:rsid w:val="001E6AA7"/>
    <w:rsid w:val="001E727E"/>
    <w:rsid w:val="001E7937"/>
    <w:rsid w:val="001E7D18"/>
    <w:rsid w:val="001F1054"/>
    <w:rsid w:val="001F14E8"/>
    <w:rsid w:val="001F19FF"/>
    <w:rsid w:val="001F27FB"/>
    <w:rsid w:val="001F419B"/>
    <w:rsid w:val="001F6582"/>
    <w:rsid w:val="001F747C"/>
    <w:rsid w:val="00201628"/>
    <w:rsid w:val="00201916"/>
    <w:rsid w:val="002040B3"/>
    <w:rsid w:val="002046D0"/>
    <w:rsid w:val="00204CCB"/>
    <w:rsid w:val="0020741F"/>
    <w:rsid w:val="00207C80"/>
    <w:rsid w:val="00210100"/>
    <w:rsid w:val="0021059B"/>
    <w:rsid w:val="00210A31"/>
    <w:rsid w:val="00211E39"/>
    <w:rsid w:val="00213C30"/>
    <w:rsid w:val="00213D95"/>
    <w:rsid w:val="00215538"/>
    <w:rsid w:val="00215BA6"/>
    <w:rsid w:val="002162FD"/>
    <w:rsid w:val="002164E0"/>
    <w:rsid w:val="00217D8A"/>
    <w:rsid w:val="002206F4"/>
    <w:rsid w:val="00220C12"/>
    <w:rsid w:val="00221004"/>
    <w:rsid w:val="00223A68"/>
    <w:rsid w:val="0022432D"/>
    <w:rsid w:val="00224BCC"/>
    <w:rsid w:val="0022547F"/>
    <w:rsid w:val="00225750"/>
    <w:rsid w:val="00225FB9"/>
    <w:rsid w:val="002270D8"/>
    <w:rsid w:val="002273DC"/>
    <w:rsid w:val="00227754"/>
    <w:rsid w:val="00227A1E"/>
    <w:rsid w:val="00227AAA"/>
    <w:rsid w:val="00227F3C"/>
    <w:rsid w:val="00230190"/>
    <w:rsid w:val="00235D08"/>
    <w:rsid w:val="00235F3F"/>
    <w:rsid w:val="00236653"/>
    <w:rsid w:val="00236E7E"/>
    <w:rsid w:val="002428FC"/>
    <w:rsid w:val="00243B81"/>
    <w:rsid w:val="00243EA3"/>
    <w:rsid w:val="00245D5A"/>
    <w:rsid w:val="00245F82"/>
    <w:rsid w:val="00250356"/>
    <w:rsid w:val="002510C0"/>
    <w:rsid w:val="002514AA"/>
    <w:rsid w:val="002548FB"/>
    <w:rsid w:val="002573F6"/>
    <w:rsid w:val="00257FBF"/>
    <w:rsid w:val="00260EEA"/>
    <w:rsid w:val="00261703"/>
    <w:rsid w:val="00262303"/>
    <w:rsid w:val="0026245F"/>
    <w:rsid w:val="00262618"/>
    <w:rsid w:val="00262FEC"/>
    <w:rsid w:val="00263930"/>
    <w:rsid w:val="0026486C"/>
    <w:rsid w:val="00264E47"/>
    <w:rsid w:val="002659A3"/>
    <w:rsid w:val="00265D00"/>
    <w:rsid w:val="002671D9"/>
    <w:rsid w:val="00267CFF"/>
    <w:rsid w:val="0027112C"/>
    <w:rsid w:val="00271D35"/>
    <w:rsid w:val="00272523"/>
    <w:rsid w:val="0027280C"/>
    <w:rsid w:val="00272F8A"/>
    <w:rsid w:val="00273529"/>
    <w:rsid w:val="002761F0"/>
    <w:rsid w:val="00280A8D"/>
    <w:rsid w:val="002816B5"/>
    <w:rsid w:val="00282B0F"/>
    <w:rsid w:val="002834B2"/>
    <w:rsid w:val="00284486"/>
    <w:rsid w:val="00284A6F"/>
    <w:rsid w:val="00284D8F"/>
    <w:rsid w:val="00284EB5"/>
    <w:rsid w:val="00286549"/>
    <w:rsid w:val="00286FFB"/>
    <w:rsid w:val="002904CB"/>
    <w:rsid w:val="00290B68"/>
    <w:rsid w:val="0029333D"/>
    <w:rsid w:val="00293A0F"/>
    <w:rsid w:val="0029441E"/>
    <w:rsid w:val="00294734"/>
    <w:rsid w:val="0029497B"/>
    <w:rsid w:val="00294FB6"/>
    <w:rsid w:val="00296329"/>
    <w:rsid w:val="00296F27"/>
    <w:rsid w:val="0029763B"/>
    <w:rsid w:val="00297D80"/>
    <w:rsid w:val="002A0364"/>
    <w:rsid w:val="002A1E88"/>
    <w:rsid w:val="002A3638"/>
    <w:rsid w:val="002A3E1B"/>
    <w:rsid w:val="002A3FB9"/>
    <w:rsid w:val="002A4DF7"/>
    <w:rsid w:val="002A65D2"/>
    <w:rsid w:val="002A7511"/>
    <w:rsid w:val="002A7E63"/>
    <w:rsid w:val="002B5DF0"/>
    <w:rsid w:val="002B60B7"/>
    <w:rsid w:val="002B6D29"/>
    <w:rsid w:val="002B745E"/>
    <w:rsid w:val="002B7556"/>
    <w:rsid w:val="002B7599"/>
    <w:rsid w:val="002B76B4"/>
    <w:rsid w:val="002C04BD"/>
    <w:rsid w:val="002C145F"/>
    <w:rsid w:val="002C236C"/>
    <w:rsid w:val="002C40D1"/>
    <w:rsid w:val="002C40E9"/>
    <w:rsid w:val="002C45D4"/>
    <w:rsid w:val="002C4D65"/>
    <w:rsid w:val="002C7B0B"/>
    <w:rsid w:val="002C7F61"/>
    <w:rsid w:val="002D05DD"/>
    <w:rsid w:val="002D0E3A"/>
    <w:rsid w:val="002D0FC1"/>
    <w:rsid w:val="002D2B89"/>
    <w:rsid w:val="002D36DD"/>
    <w:rsid w:val="002D4684"/>
    <w:rsid w:val="002D48E3"/>
    <w:rsid w:val="002D628F"/>
    <w:rsid w:val="002D63E9"/>
    <w:rsid w:val="002E1D54"/>
    <w:rsid w:val="002E2BD9"/>
    <w:rsid w:val="002E46CE"/>
    <w:rsid w:val="002E6EA6"/>
    <w:rsid w:val="002E6FAE"/>
    <w:rsid w:val="002F31EA"/>
    <w:rsid w:val="002F3B9C"/>
    <w:rsid w:val="002F467E"/>
    <w:rsid w:val="002F53F8"/>
    <w:rsid w:val="002F66D0"/>
    <w:rsid w:val="00300698"/>
    <w:rsid w:val="003006F4"/>
    <w:rsid w:val="003009C5"/>
    <w:rsid w:val="003018DE"/>
    <w:rsid w:val="00301D37"/>
    <w:rsid w:val="003050BC"/>
    <w:rsid w:val="00305CAC"/>
    <w:rsid w:val="00306B5D"/>
    <w:rsid w:val="00306D9D"/>
    <w:rsid w:val="00310FD5"/>
    <w:rsid w:val="003126EC"/>
    <w:rsid w:val="00313D8B"/>
    <w:rsid w:val="003147EA"/>
    <w:rsid w:val="00315005"/>
    <w:rsid w:val="00317BE5"/>
    <w:rsid w:val="00324761"/>
    <w:rsid w:val="00327966"/>
    <w:rsid w:val="003301B8"/>
    <w:rsid w:val="003309AE"/>
    <w:rsid w:val="00332C73"/>
    <w:rsid w:val="00333644"/>
    <w:rsid w:val="00337F38"/>
    <w:rsid w:val="00341330"/>
    <w:rsid w:val="00343433"/>
    <w:rsid w:val="00344449"/>
    <w:rsid w:val="003446A6"/>
    <w:rsid w:val="00345927"/>
    <w:rsid w:val="00345ADF"/>
    <w:rsid w:val="00346B1E"/>
    <w:rsid w:val="00346CDB"/>
    <w:rsid w:val="0034797F"/>
    <w:rsid w:val="0035126E"/>
    <w:rsid w:val="00352F1A"/>
    <w:rsid w:val="00352F9D"/>
    <w:rsid w:val="00354606"/>
    <w:rsid w:val="0035468B"/>
    <w:rsid w:val="00355232"/>
    <w:rsid w:val="00355BE5"/>
    <w:rsid w:val="003571BA"/>
    <w:rsid w:val="003640F3"/>
    <w:rsid w:val="00366C69"/>
    <w:rsid w:val="00367830"/>
    <w:rsid w:val="003705E8"/>
    <w:rsid w:val="00372427"/>
    <w:rsid w:val="00372852"/>
    <w:rsid w:val="00374137"/>
    <w:rsid w:val="0037547D"/>
    <w:rsid w:val="003766C4"/>
    <w:rsid w:val="00376B92"/>
    <w:rsid w:val="00376BC0"/>
    <w:rsid w:val="00377BD2"/>
    <w:rsid w:val="00382274"/>
    <w:rsid w:val="0038318C"/>
    <w:rsid w:val="003843FE"/>
    <w:rsid w:val="00384482"/>
    <w:rsid w:val="00384D7D"/>
    <w:rsid w:val="00385544"/>
    <w:rsid w:val="00386BC5"/>
    <w:rsid w:val="0038704C"/>
    <w:rsid w:val="0038769D"/>
    <w:rsid w:val="00387A78"/>
    <w:rsid w:val="00390660"/>
    <w:rsid w:val="003912A2"/>
    <w:rsid w:val="003915D8"/>
    <w:rsid w:val="00392CD8"/>
    <w:rsid w:val="00392DB9"/>
    <w:rsid w:val="00393EF3"/>
    <w:rsid w:val="00394988"/>
    <w:rsid w:val="00395991"/>
    <w:rsid w:val="00397A09"/>
    <w:rsid w:val="00397B06"/>
    <w:rsid w:val="003A0AE2"/>
    <w:rsid w:val="003A0C3F"/>
    <w:rsid w:val="003A0CD8"/>
    <w:rsid w:val="003A0E70"/>
    <w:rsid w:val="003A11B8"/>
    <w:rsid w:val="003A4374"/>
    <w:rsid w:val="003A59C6"/>
    <w:rsid w:val="003A67CC"/>
    <w:rsid w:val="003A6953"/>
    <w:rsid w:val="003A6A98"/>
    <w:rsid w:val="003A735B"/>
    <w:rsid w:val="003B0B13"/>
    <w:rsid w:val="003B0BF7"/>
    <w:rsid w:val="003B25A7"/>
    <w:rsid w:val="003B2DA5"/>
    <w:rsid w:val="003B2DCB"/>
    <w:rsid w:val="003B2F02"/>
    <w:rsid w:val="003B321D"/>
    <w:rsid w:val="003B4591"/>
    <w:rsid w:val="003B4BC8"/>
    <w:rsid w:val="003B5121"/>
    <w:rsid w:val="003B5353"/>
    <w:rsid w:val="003B6B2E"/>
    <w:rsid w:val="003B7F7A"/>
    <w:rsid w:val="003C13DC"/>
    <w:rsid w:val="003C1969"/>
    <w:rsid w:val="003C265E"/>
    <w:rsid w:val="003C3894"/>
    <w:rsid w:val="003C5237"/>
    <w:rsid w:val="003C55D1"/>
    <w:rsid w:val="003C6A96"/>
    <w:rsid w:val="003C6BD8"/>
    <w:rsid w:val="003D0571"/>
    <w:rsid w:val="003D070F"/>
    <w:rsid w:val="003D25DD"/>
    <w:rsid w:val="003D3A29"/>
    <w:rsid w:val="003D5D2C"/>
    <w:rsid w:val="003D6145"/>
    <w:rsid w:val="003D6A3A"/>
    <w:rsid w:val="003D760F"/>
    <w:rsid w:val="003E0565"/>
    <w:rsid w:val="003E1D8A"/>
    <w:rsid w:val="003E236D"/>
    <w:rsid w:val="003E3085"/>
    <w:rsid w:val="003E30A6"/>
    <w:rsid w:val="003E41AA"/>
    <w:rsid w:val="003E540E"/>
    <w:rsid w:val="003E622F"/>
    <w:rsid w:val="003E6796"/>
    <w:rsid w:val="003F0C92"/>
    <w:rsid w:val="003F1589"/>
    <w:rsid w:val="003F1A31"/>
    <w:rsid w:val="003F2DED"/>
    <w:rsid w:val="00400D1A"/>
    <w:rsid w:val="00404CEF"/>
    <w:rsid w:val="0040765F"/>
    <w:rsid w:val="00407978"/>
    <w:rsid w:val="00410CE7"/>
    <w:rsid w:val="004141A3"/>
    <w:rsid w:val="004144B5"/>
    <w:rsid w:val="00415BFE"/>
    <w:rsid w:val="00415D44"/>
    <w:rsid w:val="00416538"/>
    <w:rsid w:val="00417439"/>
    <w:rsid w:val="00417610"/>
    <w:rsid w:val="00430B7F"/>
    <w:rsid w:val="00431B37"/>
    <w:rsid w:val="004332D2"/>
    <w:rsid w:val="00434A15"/>
    <w:rsid w:val="004353DC"/>
    <w:rsid w:val="0043571A"/>
    <w:rsid w:val="00436005"/>
    <w:rsid w:val="00437D70"/>
    <w:rsid w:val="00442F51"/>
    <w:rsid w:val="0044306A"/>
    <w:rsid w:val="00443E28"/>
    <w:rsid w:val="004450BB"/>
    <w:rsid w:val="00447DAA"/>
    <w:rsid w:val="00450A9E"/>
    <w:rsid w:val="00452DB3"/>
    <w:rsid w:val="004532C0"/>
    <w:rsid w:val="00453E39"/>
    <w:rsid w:val="00454872"/>
    <w:rsid w:val="004553F9"/>
    <w:rsid w:val="004555D2"/>
    <w:rsid w:val="00456CFC"/>
    <w:rsid w:val="00457F9A"/>
    <w:rsid w:val="00461063"/>
    <w:rsid w:val="00462FF1"/>
    <w:rsid w:val="0046490D"/>
    <w:rsid w:val="00465714"/>
    <w:rsid w:val="004663B1"/>
    <w:rsid w:val="004672F8"/>
    <w:rsid w:val="0047101A"/>
    <w:rsid w:val="00471F70"/>
    <w:rsid w:val="0047204B"/>
    <w:rsid w:val="00472BFD"/>
    <w:rsid w:val="00481ED1"/>
    <w:rsid w:val="00482FA6"/>
    <w:rsid w:val="00483A73"/>
    <w:rsid w:val="00485725"/>
    <w:rsid w:val="0048690F"/>
    <w:rsid w:val="004917EE"/>
    <w:rsid w:val="00492059"/>
    <w:rsid w:val="00492E9E"/>
    <w:rsid w:val="0049439A"/>
    <w:rsid w:val="00495494"/>
    <w:rsid w:val="004959CA"/>
    <w:rsid w:val="00497C1B"/>
    <w:rsid w:val="004A00D7"/>
    <w:rsid w:val="004A4549"/>
    <w:rsid w:val="004A5E97"/>
    <w:rsid w:val="004A768C"/>
    <w:rsid w:val="004A76C5"/>
    <w:rsid w:val="004B04BD"/>
    <w:rsid w:val="004B05AC"/>
    <w:rsid w:val="004B28C0"/>
    <w:rsid w:val="004B43F3"/>
    <w:rsid w:val="004B508E"/>
    <w:rsid w:val="004B5646"/>
    <w:rsid w:val="004B6973"/>
    <w:rsid w:val="004B69DC"/>
    <w:rsid w:val="004B71E0"/>
    <w:rsid w:val="004B7FF2"/>
    <w:rsid w:val="004C1A25"/>
    <w:rsid w:val="004C261D"/>
    <w:rsid w:val="004C3714"/>
    <w:rsid w:val="004C38B3"/>
    <w:rsid w:val="004C3F48"/>
    <w:rsid w:val="004C430A"/>
    <w:rsid w:val="004C6EDE"/>
    <w:rsid w:val="004C750A"/>
    <w:rsid w:val="004D0797"/>
    <w:rsid w:val="004D160C"/>
    <w:rsid w:val="004D210F"/>
    <w:rsid w:val="004D2115"/>
    <w:rsid w:val="004D27D7"/>
    <w:rsid w:val="004D2B02"/>
    <w:rsid w:val="004D2E54"/>
    <w:rsid w:val="004D37B3"/>
    <w:rsid w:val="004D3D5B"/>
    <w:rsid w:val="004D573D"/>
    <w:rsid w:val="004D641C"/>
    <w:rsid w:val="004D67A5"/>
    <w:rsid w:val="004E080F"/>
    <w:rsid w:val="004E2418"/>
    <w:rsid w:val="004E2850"/>
    <w:rsid w:val="004E4893"/>
    <w:rsid w:val="004E4C36"/>
    <w:rsid w:val="004E6EC8"/>
    <w:rsid w:val="004F0F4F"/>
    <w:rsid w:val="004F1782"/>
    <w:rsid w:val="004F4324"/>
    <w:rsid w:val="004F518B"/>
    <w:rsid w:val="004F579D"/>
    <w:rsid w:val="004F5C20"/>
    <w:rsid w:val="00501990"/>
    <w:rsid w:val="00502B89"/>
    <w:rsid w:val="00506674"/>
    <w:rsid w:val="0051019C"/>
    <w:rsid w:val="005127B7"/>
    <w:rsid w:val="005130B8"/>
    <w:rsid w:val="005133A7"/>
    <w:rsid w:val="005138AB"/>
    <w:rsid w:val="0051484A"/>
    <w:rsid w:val="00515B40"/>
    <w:rsid w:val="00516537"/>
    <w:rsid w:val="0051779F"/>
    <w:rsid w:val="00522A03"/>
    <w:rsid w:val="005235EB"/>
    <w:rsid w:val="005248A7"/>
    <w:rsid w:val="00526B7E"/>
    <w:rsid w:val="00527C45"/>
    <w:rsid w:val="0053123A"/>
    <w:rsid w:val="00531AF3"/>
    <w:rsid w:val="0053240F"/>
    <w:rsid w:val="00532957"/>
    <w:rsid w:val="00532C1F"/>
    <w:rsid w:val="00532D4B"/>
    <w:rsid w:val="00533863"/>
    <w:rsid w:val="00533EE4"/>
    <w:rsid w:val="00534C84"/>
    <w:rsid w:val="00535AAF"/>
    <w:rsid w:val="005363C1"/>
    <w:rsid w:val="00537A4A"/>
    <w:rsid w:val="005405E8"/>
    <w:rsid w:val="005410D6"/>
    <w:rsid w:val="0054134B"/>
    <w:rsid w:val="00541433"/>
    <w:rsid w:val="00542300"/>
    <w:rsid w:val="00547D6E"/>
    <w:rsid w:val="0055439C"/>
    <w:rsid w:val="0055460E"/>
    <w:rsid w:val="00555045"/>
    <w:rsid w:val="00556580"/>
    <w:rsid w:val="005610FE"/>
    <w:rsid w:val="00561B88"/>
    <w:rsid w:val="00561E16"/>
    <w:rsid w:val="00565508"/>
    <w:rsid w:val="00565B3D"/>
    <w:rsid w:val="00565F83"/>
    <w:rsid w:val="005665A6"/>
    <w:rsid w:val="00567649"/>
    <w:rsid w:val="00571323"/>
    <w:rsid w:val="00574F27"/>
    <w:rsid w:val="005754D7"/>
    <w:rsid w:val="00576752"/>
    <w:rsid w:val="0057712F"/>
    <w:rsid w:val="00577DD3"/>
    <w:rsid w:val="00580394"/>
    <w:rsid w:val="00580561"/>
    <w:rsid w:val="0058109D"/>
    <w:rsid w:val="00581B82"/>
    <w:rsid w:val="005829FA"/>
    <w:rsid w:val="0058425A"/>
    <w:rsid w:val="00585A55"/>
    <w:rsid w:val="00586923"/>
    <w:rsid w:val="00590693"/>
    <w:rsid w:val="00592814"/>
    <w:rsid w:val="00592CBC"/>
    <w:rsid w:val="005937E3"/>
    <w:rsid w:val="005957FA"/>
    <w:rsid w:val="00595B97"/>
    <w:rsid w:val="00595D40"/>
    <w:rsid w:val="005965B1"/>
    <w:rsid w:val="00596833"/>
    <w:rsid w:val="005A1048"/>
    <w:rsid w:val="005A1351"/>
    <w:rsid w:val="005A191F"/>
    <w:rsid w:val="005A3395"/>
    <w:rsid w:val="005A44E4"/>
    <w:rsid w:val="005A4590"/>
    <w:rsid w:val="005A4ADA"/>
    <w:rsid w:val="005A7365"/>
    <w:rsid w:val="005B06BB"/>
    <w:rsid w:val="005B2A80"/>
    <w:rsid w:val="005B44F3"/>
    <w:rsid w:val="005C1952"/>
    <w:rsid w:val="005C2B43"/>
    <w:rsid w:val="005C3F47"/>
    <w:rsid w:val="005C4086"/>
    <w:rsid w:val="005C662E"/>
    <w:rsid w:val="005C6C04"/>
    <w:rsid w:val="005C760B"/>
    <w:rsid w:val="005C7660"/>
    <w:rsid w:val="005D1923"/>
    <w:rsid w:val="005D22E4"/>
    <w:rsid w:val="005D239F"/>
    <w:rsid w:val="005D61C6"/>
    <w:rsid w:val="005D6F78"/>
    <w:rsid w:val="005E08E2"/>
    <w:rsid w:val="005E0D9B"/>
    <w:rsid w:val="005E2783"/>
    <w:rsid w:val="005E3C86"/>
    <w:rsid w:val="005E529D"/>
    <w:rsid w:val="005F0901"/>
    <w:rsid w:val="005F14C3"/>
    <w:rsid w:val="005F1A4B"/>
    <w:rsid w:val="005F1B26"/>
    <w:rsid w:val="005F25F3"/>
    <w:rsid w:val="005F2F28"/>
    <w:rsid w:val="005F34F8"/>
    <w:rsid w:val="005F43FD"/>
    <w:rsid w:val="005F4A40"/>
    <w:rsid w:val="005F61BD"/>
    <w:rsid w:val="006006C0"/>
    <w:rsid w:val="00601291"/>
    <w:rsid w:val="00601C06"/>
    <w:rsid w:val="00601F71"/>
    <w:rsid w:val="0060239F"/>
    <w:rsid w:val="006024BB"/>
    <w:rsid w:val="006036B4"/>
    <w:rsid w:val="006050F6"/>
    <w:rsid w:val="00605286"/>
    <w:rsid w:val="0060548B"/>
    <w:rsid w:val="006060E7"/>
    <w:rsid w:val="00607BF6"/>
    <w:rsid w:val="0061096F"/>
    <w:rsid w:val="006110F0"/>
    <w:rsid w:val="0061152C"/>
    <w:rsid w:val="00612D72"/>
    <w:rsid w:val="006136B1"/>
    <w:rsid w:val="00614A18"/>
    <w:rsid w:val="00614FAF"/>
    <w:rsid w:val="00617896"/>
    <w:rsid w:val="00621F5B"/>
    <w:rsid w:val="00622CA4"/>
    <w:rsid w:val="0062321D"/>
    <w:rsid w:val="00624266"/>
    <w:rsid w:val="00624D9D"/>
    <w:rsid w:val="006251C8"/>
    <w:rsid w:val="00626888"/>
    <w:rsid w:val="00626F2C"/>
    <w:rsid w:val="00627778"/>
    <w:rsid w:val="00630BE8"/>
    <w:rsid w:val="00630F9D"/>
    <w:rsid w:val="00632269"/>
    <w:rsid w:val="00632472"/>
    <w:rsid w:val="00634909"/>
    <w:rsid w:val="00635F10"/>
    <w:rsid w:val="0063608D"/>
    <w:rsid w:val="0063675C"/>
    <w:rsid w:val="0064065E"/>
    <w:rsid w:val="00640769"/>
    <w:rsid w:val="00640A2D"/>
    <w:rsid w:val="0064264C"/>
    <w:rsid w:val="00642FF7"/>
    <w:rsid w:val="00645C28"/>
    <w:rsid w:val="00647FDD"/>
    <w:rsid w:val="00650676"/>
    <w:rsid w:val="0065206C"/>
    <w:rsid w:val="00653263"/>
    <w:rsid w:val="006535B7"/>
    <w:rsid w:val="0065372D"/>
    <w:rsid w:val="00653BF2"/>
    <w:rsid w:val="00654042"/>
    <w:rsid w:val="006549C1"/>
    <w:rsid w:val="00655692"/>
    <w:rsid w:val="00655D21"/>
    <w:rsid w:val="006565D8"/>
    <w:rsid w:val="00657C45"/>
    <w:rsid w:val="00657F99"/>
    <w:rsid w:val="00660A09"/>
    <w:rsid w:val="00661511"/>
    <w:rsid w:val="006629E1"/>
    <w:rsid w:val="006635AD"/>
    <w:rsid w:val="006642D5"/>
    <w:rsid w:val="0066485C"/>
    <w:rsid w:val="00664CD2"/>
    <w:rsid w:val="00664D6D"/>
    <w:rsid w:val="00664EE0"/>
    <w:rsid w:val="00664F54"/>
    <w:rsid w:val="00667C5B"/>
    <w:rsid w:val="00670E0D"/>
    <w:rsid w:val="00671788"/>
    <w:rsid w:val="00671D4F"/>
    <w:rsid w:val="006729CF"/>
    <w:rsid w:val="0067382B"/>
    <w:rsid w:val="006761A6"/>
    <w:rsid w:val="00676A92"/>
    <w:rsid w:val="00676BC2"/>
    <w:rsid w:val="00676D76"/>
    <w:rsid w:val="00677529"/>
    <w:rsid w:val="00680061"/>
    <w:rsid w:val="006818F1"/>
    <w:rsid w:val="00682176"/>
    <w:rsid w:val="0068312B"/>
    <w:rsid w:val="00683854"/>
    <w:rsid w:val="00683ADF"/>
    <w:rsid w:val="00684259"/>
    <w:rsid w:val="0068507B"/>
    <w:rsid w:val="00693259"/>
    <w:rsid w:val="00693723"/>
    <w:rsid w:val="00693A71"/>
    <w:rsid w:val="00693EC2"/>
    <w:rsid w:val="006940B6"/>
    <w:rsid w:val="0069427A"/>
    <w:rsid w:val="00696E9D"/>
    <w:rsid w:val="00697B0E"/>
    <w:rsid w:val="006A0D1A"/>
    <w:rsid w:val="006A1124"/>
    <w:rsid w:val="006A1C7D"/>
    <w:rsid w:val="006A23A3"/>
    <w:rsid w:val="006A25EC"/>
    <w:rsid w:val="006A2D95"/>
    <w:rsid w:val="006A302C"/>
    <w:rsid w:val="006A323B"/>
    <w:rsid w:val="006A3D15"/>
    <w:rsid w:val="006A42B6"/>
    <w:rsid w:val="006A436B"/>
    <w:rsid w:val="006A600D"/>
    <w:rsid w:val="006A70A4"/>
    <w:rsid w:val="006A7D5F"/>
    <w:rsid w:val="006B01AC"/>
    <w:rsid w:val="006B088E"/>
    <w:rsid w:val="006B172A"/>
    <w:rsid w:val="006B3370"/>
    <w:rsid w:val="006B638C"/>
    <w:rsid w:val="006B74DF"/>
    <w:rsid w:val="006C13D3"/>
    <w:rsid w:val="006C1CC0"/>
    <w:rsid w:val="006C48EF"/>
    <w:rsid w:val="006C59BE"/>
    <w:rsid w:val="006C6C3B"/>
    <w:rsid w:val="006D1219"/>
    <w:rsid w:val="006D2415"/>
    <w:rsid w:val="006D3539"/>
    <w:rsid w:val="006D36DE"/>
    <w:rsid w:val="006D378B"/>
    <w:rsid w:val="006D3A3E"/>
    <w:rsid w:val="006D4028"/>
    <w:rsid w:val="006D4102"/>
    <w:rsid w:val="006D5291"/>
    <w:rsid w:val="006D6EA5"/>
    <w:rsid w:val="006D70E4"/>
    <w:rsid w:val="006D7BD1"/>
    <w:rsid w:val="006E006D"/>
    <w:rsid w:val="006E0D6F"/>
    <w:rsid w:val="006E3707"/>
    <w:rsid w:val="006E6B7E"/>
    <w:rsid w:val="006E7BE8"/>
    <w:rsid w:val="006E7DC6"/>
    <w:rsid w:val="006F1B5A"/>
    <w:rsid w:val="006F229A"/>
    <w:rsid w:val="006F47AE"/>
    <w:rsid w:val="006F4C4C"/>
    <w:rsid w:val="006F5083"/>
    <w:rsid w:val="006F5252"/>
    <w:rsid w:val="006F5A7F"/>
    <w:rsid w:val="006F6627"/>
    <w:rsid w:val="006F6AC2"/>
    <w:rsid w:val="00700BE3"/>
    <w:rsid w:val="00701294"/>
    <w:rsid w:val="00701BB0"/>
    <w:rsid w:val="00702335"/>
    <w:rsid w:val="00703B5B"/>
    <w:rsid w:val="00704435"/>
    <w:rsid w:val="00704CE4"/>
    <w:rsid w:val="007054A5"/>
    <w:rsid w:val="00706DC0"/>
    <w:rsid w:val="00707780"/>
    <w:rsid w:val="00707ED6"/>
    <w:rsid w:val="00710DAA"/>
    <w:rsid w:val="00712EC7"/>
    <w:rsid w:val="00712EEF"/>
    <w:rsid w:val="00720530"/>
    <w:rsid w:val="007222E9"/>
    <w:rsid w:val="00723A94"/>
    <w:rsid w:val="00724C59"/>
    <w:rsid w:val="00724CD5"/>
    <w:rsid w:val="0072653C"/>
    <w:rsid w:val="00727583"/>
    <w:rsid w:val="0072772A"/>
    <w:rsid w:val="00731C07"/>
    <w:rsid w:val="007328D3"/>
    <w:rsid w:val="00733DFC"/>
    <w:rsid w:val="00734A29"/>
    <w:rsid w:val="007364BD"/>
    <w:rsid w:val="00737EAD"/>
    <w:rsid w:val="007426E8"/>
    <w:rsid w:val="00743894"/>
    <w:rsid w:val="00744CEC"/>
    <w:rsid w:val="0074592C"/>
    <w:rsid w:val="0074669D"/>
    <w:rsid w:val="00750A2C"/>
    <w:rsid w:val="007520EE"/>
    <w:rsid w:val="00753CD0"/>
    <w:rsid w:val="00754D0A"/>
    <w:rsid w:val="0075583D"/>
    <w:rsid w:val="007578DE"/>
    <w:rsid w:val="0076095C"/>
    <w:rsid w:val="00760CCD"/>
    <w:rsid w:val="00761443"/>
    <w:rsid w:val="00761B9F"/>
    <w:rsid w:val="00762C2E"/>
    <w:rsid w:val="00764C82"/>
    <w:rsid w:val="00764FAD"/>
    <w:rsid w:val="007656AF"/>
    <w:rsid w:val="00765971"/>
    <w:rsid w:val="0076618B"/>
    <w:rsid w:val="00767066"/>
    <w:rsid w:val="007673A6"/>
    <w:rsid w:val="0076759B"/>
    <w:rsid w:val="00770808"/>
    <w:rsid w:val="00770E79"/>
    <w:rsid w:val="007714E1"/>
    <w:rsid w:val="0077309C"/>
    <w:rsid w:val="00773385"/>
    <w:rsid w:val="00773B06"/>
    <w:rsid w:val="00773D59"/>
    <w:rsid w:val="00776571"/>
    <w:rsid w:val="0077670F"/>
    <w:rsid w:val="0077676C"/>
    <w:rsid w:val="00780551"/>
    <w:rsid w:val="00780BCF"/>
    <w:rsid w:val="00781B26"/>
    <w:rsid w:val="00785F76"/>
    <w:rsid w:val="00787281"/>
    <w:rsid w:val="00787FD4"/>
    <w:rsid w:val="0079027F"/>
    <w:rsid w:val="00790B1C"/>
    <w:rsid w:val="00791CF7"/>
    <w:rsid w:val="00793893"/>
    <w:rsid w:val="00794ED2"/>
    <w:rsid w:val="00795426"/>
    <w:rsid w:val="0079708C"/>
    <w:rsid w:val="00797716"/>
    <w:rsid w:val="007A09C0"/>
    <w:rsid w:val="007A549F"/>
    <w:rsid w:val="007A5555"/>
    <w:rsid w:val="007B1684"/>
    <w:rsid w:val="007B18CC"/>
    <w:rsid w:val="007B30ED"/>
    <w:rsid w:val="007B3E74"/>
    <w:rsid w:val="007B5047"/>
    <w:rsid w:val="007B6F0E"/>
    <w:rsid w:val="007C0214"/>
    <w:rsid w:val="007C0227"/>
    <w:rsid w:val="007C0C53"/>
    <w:rsid w:val="007C16C3"/>
    <w:rsid w:val="007C2240"/>
    <w:rsid w:val="007C2B54"/>
    <w:rsid w:val="007C2DD3"/>
    <w:rsid w:val="007C36CC"/>
    <w:rsid w:val="007C50AB"/>
    <w:rsid w:val="007C51A0"/>
    <w:rsid w:val="007D226E"/>
    <w:rsid w:val="007D3835"/>
    <w:rsid w:val="007D5739"/>
    <w:rsid w:val="007D6221"/>
    <w:rsid w:val="007E0204"/>
    <w:rsid w:val="007E0283"/>
    <w:rsid w:val="007E05C4"/>
    <w:rsid w:val="007E0922"/>
    <w:rsid w:val="007E0D89"/>
    <w:rsid w:val="007E24BD"/>
    <w:rsid w:val="007E3FFB"/>
    <w:rsid w:val="007E43CB"/>
    <w:rsid w:val="007E5BE4"/>
    <w:rsid w:val="007E5C7F"/>
    <w:rsid w:val="007E5DBA"/>
    <w:rsid w:val="007E7500"/>
    <w:rsid w:val="007F20FD"/>
    <w:rsid w:val="007F4FC3"/>
    <w:rsid w:val="007F563E"/>
    <w:rsid w:val="007F5928"/>
    <w:rsid w:val="007F7B0B"/>
    <w:rsid w:val="00800794"/>
    <w:rsid w:val="00801330"/>
    <w:rsid w:val="0080162E"/>
    <w:rsid w:val="00801B2C"/>
    <w:rsid w:val="00801F86"/>
    <w:rsid w:val="008020B8"/>
    <w:rsid w:val="00802F14"/>
    <w:rsid w:val="008045BB"/>
    <w:rsid w:val="008051F6"/>
    <w:rsid w:val="00806B1F"/>
    <w:rsid w:val="00810F5C"/>
    <w:rsid w:val="00811A3E"/>
    <w:rsid w:val="00811FED"/>
    <w:rsid w:val="00813A27"/>
    <w:rsid w:val="00814A5B"/>
    <w:rsid w:val="008166D4"/>
    <w:rsid w:val="00816878"/>
    <w:rsid w:val="00816DC8"/>
    <w:rsid w:val="00817686"/>
    <w:rsid w:val="00817C4A"/>
    <w:rsid w:val="00821196"/>
    <w:rsid w:val="00821600"/>
    <w:rsid w:val="00821D21"/>
    <w:rsid w:val="0082304D"/>
    <w:rsid w:val="00824169"/>
    <w:rsid w:val="008242AD"/>
    <w:rsid w:val="00825548"/>
    <w:rsid w:val="00825C17"/>
    <w:rsid w:val="008275D6"/>
    <w:rsid w:val="00827872"/>
    <w:rsid w:val="00831245"/>
    <w:rsid w:val="00833626"/>
    <w:rsid w:val="00833EE8"/>
    <w:rsid w:val="00833F9C"/>
    <w:rsid w:val="008346B0"/>
    <w:rsid w:val="00835330"/>
    <w:rsid w:val="0083552D"/>
    <w:rsid w:val="008371AB"/>
    <w:rsid w:val="00837689"/>
    <w:rsid w:val="00837975"/>
    <w:rsid w:val="00841CFA"/>
    <w:rsid w:val="00844120"/>
    <w:rsid w:val="00845441"/>
    <w:rsid w:val="00845B19"/>
    <w:rsid w:val="008464C8"/>
    <w:rsid w:val="008475BC"/>
    <w:rsid w:val="008504D5"/>
    <w:rsid w:val="00850AB3"/>
    <w:rsid w:val="00850BF9"/>
    <w:rsid w:val="008514D2"/>
    <w:rsid w:val="00852B14"/>
    <w:rsid w:val="0085374A"/>
    <w:rsid w:val="00855327"/>
    <w:rsid w:val="008561F3"/>
    <w:rsid w:val="0085672F"/>
    <w:rsid w:val="00857928"/>
    <w:rsid w:val="0086037E"/>
    <w:rsid w:val="008613EA"/>
    <w:rsid w:val="00863C08"/>
    <w:rsid w:val="00865CFC"/>
    <w:rsid w:val="0086740E"/>
    <w:rsid w:val="00867951"/>
    <w:rsid w:val="008709C0"/>
    <w:rsid w:val="00872489"/>
    <w:rsid w:val="008729BD"/>
    <w:rsid w:val="00873785"/>
    <w:rsid w:val="00873D46"/>
    <w:rsid w:val="00873F68"/>
    <w:rsid w:val="008773EC"/>
    <w:rsid w:val="00881704"/>
    <w:rsid w:val="00881838"/>
    <w:rsid w:val="00882157"/>
    <w:rsid w:val="00884C9F"/>
    <w:rsid w:val="00886E54"/>
    <w:rsid w:val="00887F91"/>
    <w:rsid w:val="00890501"/>
    <w:rsid w:val="00890623"/>
    <w:rsid w:val="00890D45"/>
    <w:rsid w:val="008914AF"/>
    <w:rsid w:val="00891708"/>
    <w:rsid w:val="0089239B"/>
    <w:rsid w:val="008935CB"/>
    <w:rsid w:val="00893C25"/>
    <w:rsid w:val="0089439E"/>
    <w:rsid w:val="00894459"/>
    <w:rsid w:val="00894F7A"/>
    <w:rsid w:val="008956E0"/>
    <w:rsid w:val="00897866"/>
    <w:rsid w:val="008A02FB"/>
    <w:rsid w:val="008A0BE2"/>
    <w:rsid w:val="008A10FB"/>
    <w:rsid w:val="008A1D3B"/>
    <w:rsid w:val="008A3324"/>
    <w:rsid w:val="008A373A"/>
    <w:rsid w:val="008A376B"/>
    <w:rsid w:val="008A3D82"/>
    <w:rsid w:val="008A442C"/>
    <w:rsid w:val="008A7770"/>
    <w:rsid w:val="008B11EA"/>
    <w:rsid w:val="008B12AA"/>
    <w:rsid w:val="008B1E4A"/>
    <w:rsid w:val="008B319F"/>
    <w:rsid w:val="008B5F8E"/>
    <w:rsid w:val="008B614C"/>
    <w:rsid w:val="008B785B"/>
    <w:rsid w:val="008C00F1"/>
    <w:rsid w:val="008C1A1B"/>
    <w:rsid w:val="008C1EE3"/>
    <w:rsid w:val="008C3595"/>
    <w:rsid w:val="008C4D68"/>
    <w:rsid w:val="008C7AAC"/>
    <w:rsid w:val="008D11F7"/>
    <w:rsid w:val="008D2CF0"/>
    <w:rsid w:val="008D2EBA"/>
    <w:rsid w:val="008D31E1"/>
    <w:rsid w:val="008D4035"/>
    <w:rsid w:val="008D5415"/>
    <w:rsid w:val="008D554A"/>
    <w:rsid w:val="008E098E"/>
    <w:rsid w:val="008E11CB"/>
    <w:rsid w:val="008E1584"/>
    <w:rsid w:val="008E2A60"/>
    <w:rsid w:val="008E421D"/>
    <w:rsid w:val="008E4432"/>
    <w:rsid w:val="008E7C0E"/>
    <w:rsid w:val="008F42F5"/>
    <w:rsid w:val="008F4524"/>
    <w:rsid w:val="008F4C13"/>
    <w:rsid w:val="008F705E"/>
    <w:rsid w:val="009015A9"/>
    <w:rsid w:val="00901D25"/>
    <w:rsid w:val="00903833"/>
    <w:rsid w:val="00906B6D"/>
    <w:rsid w:val="00907231"/>
    <w:rsid w:val="0091034D"/>
    <w:rsid w:val="009114A4"/>
    <w:rsid w:val="00911650"/>
    <w:rsid w:val="0091565F"/>
    <w:rsid w:val="009158DC"/>
    <w:rsid w:val="00916DE1"/>
    <w:rsid w:val="00917AE8"/>
    <w:rsid w:val="009203A6"/>
    <w:rsid w:val="00920738"/>
    <w:rsid w:val="00920EF9"/>
    <w:rsid w:val="00923025"/>
    <w:rsid w:val="00923056"/>
    <w:rsid w:val="0092372C"/>
    <w:rsid w:val="00923989"/>
    <w:rsid w:val="009259C3"/>
    <w:rsid w:val="00927331"/>
    <w:rsid w:val="009318A9"/>
    <w:rsid w:val="00931C88"/>
    <w:rsid w:val="00931D0D"/>
    <w:rsid w:val="009325EE"/>
    <w:rsid w:val="009340FA"/>
    <w:rsid w:val="009359C4"/>
    <w:rsid w:val="009374C1"/>
    <w:rsid w:val="00937B08"/>
    <w:rsid w:val="009410F0"/>
    <w:rsid w:val="00942F6F"/>
    <w:rsid w:val="009448CE"/>
    <w:rsid w:val="009455B7"/>
    <w:rsid w:val="009461F5"/>
    <w:rsid w:val="00946284"/>
    <w:rsid w:val="00950BE1"/>
    <w:rsid w:val="00950DE0"/>
    <w:rsid w:val="00953A6F"/>
    <w:rsid w:val="00955DE8"/>
    <w:rsid w:val="00956232"/>
    <w:rsid w:val="00956771"/>
    <w:rsid w:val="009572FE"/>
    <w:rsid w:val="009578A8"/>
    <w:rsid w:val="00957B7E"/>
    <w:rsid w:val="009618E3"/>
    <w:rsid w:val="009634D1"/>
    <w:rsid w:val="0096563D"/>
    <w:rsid w:val="0096569A"/>
    <w:rsid w:val="00965E1B"/>
    <w:rsid w:val="00966553"/>
    <w:rsid w:val="00966CE3"/>
    <w:rsid w:val="00967122"/>
    <w:rsid w:val="009679D5"/>
    <w:rsid w:val="009711E1"/>
    <w:rsid w:val="00971882"/>
    <w:rsid w:val="00972721"/>
    <w:rsid w:val="009727F6"/>
    <w:rsid w:val="0097344D"/>
    <w:rsid w:val="009750F6"/>
    <w:rsid w:val="00975C27"/>
    <w:rsid w:val="00976650"/>
    <w:rsid w:val="00976725"/>
    <w:rsid w:val="009819F1"/>
    <w:rsid w:val="00983D21"/>
    <w:rsid w:val="00984450"/>
    <w:rsid w:val="00984E8B"/>
    <w:rsid w:val="009852E5"/>
    <w:rsid w:val="00985B4A"/>
    <w:rsid w:val="00997386"/>
    <w:rsid w:val="00997C2C"/>
    <w:rsid w:val="009A03DC"/>
    <w:rsid w:val="009A1C30"/>
    <w:rsid w:val="009A270D"/>
    <w:rsid w:val="009A4A1F"/>
    <w:rsid w:val="009A4FB8"/>
    <w:rsid w:val="009A5456"/>
    <w:rsid w:val="009A75CD"/>
    <w:rsid w:val="009A7B46"/>
    <w:rsid w:val="009B0EF0"/>
    <w:rsid w:val="009B1EAB"/>
    <w:rsid w:val="009B346D"/>
    <w:rsid w:val="009B361B"/>
    <w:rsid w:val="009B3F6E"/>
    <w:rsid w:val="009B489B"/>
    <w:rsid w:val="009C104A"/>
    <w:rsid w:val="009C1395"/>
    <w:rsid w:val="009C2BD6"/>
    <w:rsid w:val="009C2D01"/>
    <w:rsid w:val="009C44CD"/>
    <w:rsid w:val="009C7153"/>
    <w:rsid w:val="009C7A00"/>
    <w:rsid w:val="009C7E9B"/>
    <w:rsid w:val="009D0101"/>
    <w:rsid w:val="009D057E"/>
    <w:rsid w:val="009D0F5E"/>
    <w:rsid w:val="009D23A2"/>
    <w:rsid w:val="009D28DD"/>
    <w:rsid w:val="009D3154"/>
    <w:rsid w:val="009D5591"/>
    <w:rsid w:val="009D59A5"/>
    <w:rsid w:val="009D59DC"/>
    <w:rsid w:val="009D7BBA"/>
    <w:rsid w:val="009E00C7"/>
    <w:rsid w:val="009E0E85"/>
    <w:rsid w:val="009E150C"/>
    <w:rsid w:val="009E16C5"/>
    <w:rsid w:val="009E1D4C"/>
    <w:rsid w:val="009E20ED"/>
    <w:rsid w:val="009E5606"/>
    <w:rsid w:val="009E5955"/>
    <w:rsid w:val="009E65C3"/>
    <w:rsid w:val="009F07E5"/>
    <w:rsid w:val="009F0D69"/>
    <w:rsid w:val="009F0E71"/>
    <w:rsid w:val="009F112D"/>
    <w:rsid w:val="009F1F03"/>
    <w:rsid w:val="009F25B6"/>
    <w:rsid w:val="009F2C43"/>
    <w:rsid w:val="009F2EDB"/>
    <w:rsid w:val="00A0039E"/>
    <w:rsid w:val="00A0045B"/>
    <w:rsid w:val="00A015BE"/>
    <w:rsid w:val="00A03AA0"/>
    <w:rsid w:val="00A056CC"/>
    <w:rsid w:val="00A05F66"/>
    <w:rsid w:val="00A07F5D"/>
    <w:rsid w:val="00A10A19"/>
    <w:rsid w:val="00A10A1F"/>
    <w:rsid w:val="00A10F8B"/>
    <w:rsid w:val="00A110A4"/>
    <w:rsid w:val="00A11360"/>
    <w:rsid w:val="00A128B7"/>
    <w:rsid w:val="00A1306C"/>
    <w:rsid w:val="00A13B83"/>
    <w:rsid w:val="00A13D73"/>
    <w:rsid w:val="00A15776"/>
    <w:rsid w:val="00A15ABB"/>
    <w:rsid w:val="00A16486"/>
    <w:rsid w:val="00A16620"/>
    <w:rsid w:val="00A169F2"/>
    <w:rsid w:val="00A179B6"/>
    <w:rsid w:val="00A22134"/>
    <w:rsid w:val="00A23F00"/>
    <w:rsid w:val="00A2484E"/>
    <w:rsid w:val="00A2541C"/>
    <w:rsid w:val="00A25CF5"/>
    <w:rsid w:val="00A30F46"/>
    <w:rsid w:val="00A319B9"/>
    <w:rsid w:val="00A32B59"/>
    <w:rsid w:val="00A3412D"/>
    <w:rsid w:val="00A349BC"/>
    <w:rsid w:val="00A362F0"/>
    <w:rsid w:val="00A37645"/>
    <w:rsid w:val="00A40BB0"/>
    <w:rsid w:val="00A41C98"/>
    <w:rsid w:val="00A467F2"/>
    <w:rsid w:val="00A46926"/>
    <w:rsid w:val="00A47100"/>
    <w:rsid w:val="00A47230"/>
    <w:rsid w:val="00A47BA6"/>
    <w:rsid w:val="00A47E67"/>
    <w:rsid w:val="00A502E7"/>
    <w:rsid w:val="00A51225"/>
    <w:rsid w:val="00A5188B"/>
    <w:rsid w:val="00A520BE"/>
    <w:rsid w:val="00A534B6"/>
    <w:rsid w:val="00A54332"/>
    <w:rsid w:val="00A54AF4"/>
    <w:rsid w:val="00A5679E"/>
    <w:rsid w:val="00A57C02"/>
    <w:rsid w:val="00A602A2"/>
    <w:rsid w:val="00A60857"/>
    <w:rsid w:val="00A61BFD"/>
    <w:rsid w:val="00A64837"/>
    <w:rsid w:val="00A6488A"/>
    <w:rsid w:val="00A66C2F"/>
    <w:rsid w:val="00A702BF"/>
    <w:rsid w:val="00A7084D"/>
    <w:rsid w:val="00A71350"/>
    <w:rsid w:val="00A71A9F"/>
    <w:rsid w:val="00A72252"/>
    <w:rsid w:val="00A741E9"/>
    <w:rsid w:val="00A74732"/>
    <w:rsid w:val="00A76338"/>
    <w:rsid w:val="00A7769D"/>
    <w:rsid w:val="00A8036B"/>
    <w:rsid w:val="00A81400"/>
    <w:rsid w:val="00A81482"/>
    <w:rsid w:val="00A820B6"/>
    <w:rsid w:val="00A82DCB"/>
    <w:rsid w:val="00A83469"/>
    <w:rsid w:val="00A849D4"/>
    <w:rsid w:val="00A84ADD"/>
    <w:rsid w:val="00A86D60"/>
    <w:rsid w:val="00A87020"/>
    <w:rsid w:val="00A97168"/>
    <w:rsid w:val="00A97551"/>
    <w:rsid w:val="00AA23AB"/>
    <w:rsid w:val="00AA2E9F"/>
    <w:rsid w:val="00AA4384"/>
    <w:rsid w:val="00AA710E"/>
    <w:rsid w:val="00AB0DBE"/>
    <w:rsid w:val="00AB0E44"/>
    <w:rsid w:val="00AB39C3"/>
    <w:rsid w:val="00AB4708"/>
    <w:rsid w:val="00AB522F"/>
    <w:rsid w:val="00AB5977"/>
    <w:rsid w:val="00AB616F"/>
    <w:rsid w:val="00AB64CA"/>
    <w:rsid w:val="00AB6CFD"/>
    <w:rsid w:val="00AB734B"/>
    <w:rsid w:val="00AB7871"/>
    <w:rsid w:val="00AC0035"/>
    <w:rsid w:val="00AC0574"/>
    <w:rsid w:val="00AC24B8"/>
    <w:rsid w:val="00AC2B94"/>
    <w:rsid w:val="00AC3AE9"/>
    <w:rsid w:val="00AC430F"/>
    <w:rsid w:val="00AC72AB"/>
    <w:rsid w:val="00AD1076"/>
    <w:rsid w:val="00AD2660"/>
    <w:rsid w:val="00AD38A2"/>
    <w:rsid w:val="00AD619A"/>
    <w:rsid w:val="00AD64D1"/>
    <w:rsid w:val="00AD7466"/>
    <w:rsid w:val="00AD75C3"/>
    <w:rsid w:val="00AE0050"/>
    <w:rsid w:val="00AE154F"/>
    <w:rsid w:val="00AE1F6A"/>
    <w:rsid w:val="00AE1FC9"/>
    <w:rsid w:val="00AE24FF"/>
    <w:rsid w:val="00AE261A"/>
    <w:rsid w:val="00AE4A59"/>
    <w:rsid w:val="00AE4DE5"/>
    <w:rsid w:val="00AE505D"/>
    <w:rsid w:val="00AE53F2"/>
    <w:rsid w:val="00AF063E"/>
    <w:rsid w:val="00AF0A1D"/>
    <w:rsid w:val="00AF1C73"/>
    <w:rsid w:val="00AF2799"/>
    <w:rsid w:val="00AF2ACD"/>
    <w:rsid w:val="00AF33F4"/>
    <w:rsid w:val="00AF554E"/>
    <w:rsid w:val="00AF5AF0"/>
    <w:rsid w:val="00AF5D57"/>
    <w:rsid w:val="00B00529"/>
    <w:rsid w:val="00B00E3D"/>
    <w:rsid w:val="00B0130F"/>
    <w:rsid w:val="00B0209C"/>
    <w:rsid w:val="00B03411"/>
    <w:rsid w:val="00B04649"/>
    <w:rsid w:val="00B048BA"/>
    <w:rsid w:val="00B04ADA"/>
    <w:rsid w:val="00B04DED"/>
    <w:rsid w:val="00B05950"/>
    <w:rsid w:val="00B05BD1"/>
    <w:rsid w:val="00B06115"/>
    <w:rsid w:val="00B066D4"/>
    <w:rsid w:val="00B06C5B"/>
    <w:rsid w:val="00B10B6A"/>
    <w:rsid w:val="00B128F8"/>
    <w:rsid w:val="00B12A20"/>
    <w:rsid w:val="00B12DB5"/>
    <w:rsid w:val="00B12EC1"/>
    <w:rsid w:val="00B13933"/>
    <w:rsid w:val="00B14FE2"/>
    <w:rsid w:val="00B1525E"/>
    <w:rsid w:val="00B15820"/>
    <w:rsid w:val="00B2013B"/>
    <w:rsid w:val="00B206F2"/>
    <w:rsid w:val="00B22416"/>
    <w:rsid w:val="00B22A6A"/>
    <w:rsid w:val="00B22F2F"/>
    <w:rsid w:val="00B230E9"/>
    <w:rsid w:val="00B23F0E"/>
    <w:rsid w:val="00B2594D"/>
    <w:rsid w:val="00B27F31"/>
    <w:rsid w:val="00B3003C"/>
    <w:rsid w:val="00B30123"/>
    <w:rsid w:val="00B301B4"/>
    <w:rsid w:val="00B33C3B"/>
    <w:rsid w:val="00B35CC4"/>
    <w:rsid w:val="00B36AE4"/>
    <w:rsid w:val="00B36B11"/>
    <w:rsid w:val="00B36FF1"/>
    <w:rsid w:val="00B37500"/>
    <w:rsid w:val="00B40BBD"/>
    <w:rsid w:val="00B41682"/>
    <w:rsid w:val="00B42600"/>
    <w:rsid w:val="00B45973"/>
    <w:rsid w:val="00B4714A"/>
    <w:rsid w:val="00B4727A"/>
    <w:rsid w:val="00B52D92"/>
    <w:rsid w:val="00B53B2C"/>
    <w:rsid w:val="00B54931"/>
    <w:rsid w:val="00B55138"/>
    <w:rsid w:val="00B57EB1"/>
    <w:rsid w:val="00B57FF7"/>
    <w:rsid w:val="00B602AF"/>
    <w:rsid w:val="00B62472"/>
    <w:rsid w:val="00B65249"/>
    <w:rsid w:val="00B6706E"/>
    <w:rsid w:val="00B676BB"/>
    <w:rsid w:val="00B708AF"/>
    <w:rsid w:val="00B72C56"/>
    <w:rsid w:val="00B72EE7"/>
    <w:rsid w:val="00B739F5"/>
    <w:rsid w:val="00B753EB"/>
    <w:rsid w:val="00B76EBF"/>
    <w:rsid w:val="00B7702F"/>
    <w:rsid w:val="00B7714A"/>
    <w:rsid w:val="00B80DFB"/>
    <w:rsid w:val="00B82898"/>
    <w:rsid w:val="00B84289"/>
    <w:rsid w:val="00B8434B"/>
    <w:rsid w:val="00B86B8D"/>
    <w:rsid w:val="00B90D3D"/>
    <w:rsid w:val="00B90E2B"/>
    <w:rsid w:val="00B933BA"/>
    <w:rsid w:val="00B93945"/>
    <w:rsid w:val="00B9480C"/>
    <w:rsid w:val="00B95355"/>
    <w:rsid w:val="00B96112"/>
    <w:rsid w:val="00B9665C"/>
    <w:rsid w:val="00B9754E"/>
    <w:rsid w:val="00BA00AC"/>
    <w:rsid w:val="00BA1CCE"/>
    <w:rsid w:val="00BA49E6"/>
    <w:rsid w:val="00BA4DF6"/>
    <w:rsid w:val="00BA51D2"/>
    <w:rsid w:val="00BA7569"/>
    <w:rsid w:val="00BB0521"/>
    <w:rsid w:val="00BB08A2"/>
    <w:rsid w:val="00BB15FB"/>
    <w:rsid w:val="00BB2274"/>
    <w:rsid w:val="00BB374C"/>
    <w:rsid w:val="00BB3D0F"/>
    <w:rsid w:val="00BB4265"/>
    <w:rsid w:val="00BB4896"/>
    <w:rsid w:val="00BB5D5A"/>
    <w:rsid w:val="00BB5D69"/>
    <w:rsid w:val="00BB7094"/>
    <w:rsid w:val="00BB73DC"/>
    <w:rsid w:val="00BB7AF7"/>
    <w:rsid w:val="00BB7FEC"/>
    <w:rsid w:val="00BC18A1"/>
    <w:rsid w:val="00BC3E6A"/>
    <w:rsid w:val="00BC4427"/>
    <w:rsid w:val="00BD41CD"/>
    <w:rsid w:val="00BD44E5"/>
    <w:rsid w:val="00BD5071"/>
    <w:rsid w:val="00BD5C75"/>
    <w:rsid w:val="00BD6C73"/>
    <w:rsid w:val="00BE028C"/>
    <w:rsid w:val="00BE029F"/>
    <w:rsid w:val="00BE02C3"/>
    <w:rsid w:val="00BE0398"/>
    <w:rsid w:val="00BE04B8"/>
    <w:rsid w:val="00BE08B3"/>
    <w:rsid w:val="00BE0B2E"/>
    <w:rsid w:val="00BE2F52"/>
    <w:rsid w:val="00BE3390"/>
    <w:rsid w:val="00BE3616"/>
    <w:rsid w:val="00BE4A1C"/>
    <w:rsid w:val="00BE4B46"/>
    <w:rsid w:val="00BE5956"/>
    <w:rsid w:val="00BE5D63"/>
    <w:rsid w:val="00BE6492"/>
    <w:rsid w:val="00BE7566"/>
    <w:rsid w:val="00BF0E04"/>
    <w:rsid w:val="00BF1F8B"/>
    <w:rsid w:val="00BF203B"/>
    <w:rsid w:val="00BF3634"/>
    <w:rsid w:val="00BF6891"/>
    <w:rsid w:val="00BF6A98"/>
    <w:rsid w:val="00BF7B88"/>
    <w:rsid w:val="00C00080"/>
    <w:rsid w:val="00C01583"/>
    <w:rsid w:val="00C01669"/>
    <w:rsid w:val="00C01BC3"/>
    <w:rsid w:val="00C01D39"/>
    <w:rsid w:val="00C023A1"/>
    <w:rsid w:val="00C03D5B"/>
    <w:rsid w:val="00C05690"/>
    <w:rsid w:val="00C0595A"/>
    <w:rsid w:val="00C07A21"/>
    <w:rsid w:val="00C11082"/>
    <w:rsid w:val="00C12AB6"/>
    <w:rsid w:val="00C13A52"/>
    <w:rsid w:val="00C13F20"/>
    <w:rsid w:val="00C14796"/>
    <w:rsid w:val="00C14A93"/>
    <w:rsid w:val="00C153E1"/>
    <w:rsid w:val="00C1579B"/>
    <w:rsid w:val="00C15CBD"/>
    <w:rsid w:val="00C20253"/>
    <w:rsid w:val="00C20804"/>
    <w:rsid w:val="00C2202F"/>
    <w:rsid w:val="00C2310E"/>
    <w:rsid w:val="00C23CD9"/>
    <w:rsid w:val="00C31991"/>
    <w:rsid w:val="00C32F9D"/>
    <w:rsid w:val="00C330CE"/>
    <w:rsid w:val="00C33984"/>
    <w:rsid w:val="00C36B79"/>
    <w:rsid w:val="00C37E66"/>
    <w:rsid w:val="00C4329E"/>
    <w:rsid w:val="00C45C09"/>
    <w:rsid w:val="00C474AA"/>
    <w:rsid w:val="00C50EC9"/>
    <w:rsid w:val="00C51E2C"/>
    <w:rsid w:val="00C5288E"/>
    <w:rsid w:val="00C54FBC"/>
    <w:rsid w:val="00C55E50"/>
    <w:rsid w:val="00C57738"/>
    <w:rsid w:val="00C62D0B"/>
    <w:rsid w:val="00C63D68"/>
    <w:rsid w:val="00C66483"/>
    <w:rsid w:val="00C66C45"/>
    <w:rsid w:val="00C67691"/>
    <w:rsid w:val="00C70B64"/>
    <w:rsid w:val="00C70EA2"/>
    <w:rsid w:val="00C714E4"/>
    <w:rsid w:val="00C71C98"/>
    <w:rsid w:val="00C75C70"/>
    <w:rsid w:val="00C764A7"/>
    <w:rsid w:val="00C77054"/>
    <w:rsid w:val="00C774F3"/>
    <w:rsid w:val="00C7783A"/>
    <w:rsid w:val="00C8015F"/>
    <w:rsid w:val="00C810A5"/>
    <w:rsid w:val="00C8195E"/>
    <w:rsid w:val="00C81CAF"/>
    <w:rsid w:val="00C82ABA"/>
    <w:rsid w:val="00C833FF"/>
    <w:rsid w:val="00C83F37"/>
    <w:rsid w:val="00C87A27"/>
    <w:rsid w:val="00C91331"/>
    <w:rsid w:val="00C92E82"/>
    <w:rsid w:val="00C93B9F"/>
    <w:rsid w:val="00C93F3F"/>
    <w:rsid w:val="00C95254"/>
    <w:rsid w:val="00C96C2E"/>
    <w:rsid w:val="00C9701D"/>
    <w:rsid w:val="00CA0970"/>
    <w:rsid w:val="00CA1759"/>
    <w:rsid w:val="00CA2028"/>
    <w:rsid w:val="00CA35EA"/>
    <w:rsid w:val="00CA4404"/>
    <w:rsid w:val="00CA4870"/>
    <w:rsid w:val="00CA64BE"/>
    <w:rsid w:val="00CA6E82"/>
    <w:rsid w:val="00CB0ED7"/>
    <w:rsid w:val="00CB3404"/>
    <w:rsid w:val="00CB346C"/>
    <w:rsid w:val="00CB3673"/>
    <w:rsid w:val="00CB3A37"/>
    <w:rsid w:val="00CB53FC"/>
    <w:rsid w:val="00CB550A"/>
    <w:rsid w:val="00CB550D"/>
    <w:rsid w:val="00CB5C5D"/>
    <w:rsid w:val="00CB6E9E"/>
    <w:rsid w:val="00CB7B6B"/>
    <w:rsid w:val="00CC0DFE"/>
    <w:rsid w:val="00CC25D2"/>
    <w:rsid w:val="00CC4BB6"/>
    <w:rsid w:val="00CC64F6"/>
    <w:rsid w:val="00CD1364"/>
    <w:rsid w:val="00CD1890"/>
    <w:rsid w:val="00CD196A"/>
    <w:rsid w:val="00CD3FC8"/>
    <w:rsid w:val="00CD61E3"/>
    <w:rsid w:val="00CD7126"/>
    <w:rsid w:val="00CE06B3"/>
    <w:rsid w:val="00CE0F72"/>
    <w:rsid w:val="00CE1FB3"/>
    <w:rsid w:val="00CE234C"/>
    <w:rsid w:val="00CE2D3B"/>
    <w:rsid w:val="00CE32B6"/>
    <w:rsid w:val="00CE457B"/>
    <w:rsid w:val="00CE5211"/>
    <w:rsid w:val="00CE55CE"/>
    <w:rsid w:val="00CE671B"/>
    <w:rsid w:val="00CE7CCD"/>
    <w:rsid w:val="00CF01EE"/>
    <w:rsid w:val="00CF02F2"/>
    <w:rsid w:val="00CF2529"/>
    <w:rsid w:val="00CF4AE1"/>
    <w:rsid w:val="00CF4CC7"/>
    <w:rsid w:val="00CF54C9"/>
    <w:rsid w:val="00CF7EB1"/>
    <w:rsid w:val="00D00855"/>
    <w:rsid w:val="00D00D2E"/>
    <w:rsid w:val="00D03945"/>
    <w:rsid w:val="00D0572F"/>
    <w:rsid w:val="00D06BE0"/>
    <w:rsid w:val="00D101A0"/>
    <w:rsid w:val="00D11898"/>
    <w:rsid w:val="00D131B9"/>
    <w:rsid w:val="00D137F0"/>
    <w:rsid w:val="00D15E86"/>
    <w:rsid w:val="00D16023"/>
    <w:rsid w:val="00D1665E"/>
    <w:rsid w:val="00D17109"/>
    <w:rsid w:val="00D20F47"/>
    <w:rsid w:val="00D22B03"/>
    <w:rsid w:val="00D22DBC"/>
    <w:rsid w:val="00D22E07"/>
    <w:rsid w:val="00D22EA9"/>
    <w:rsid w:val="00D2378F"/>
    <w:rsid w:val="00D24C34"/>
    <w:rsid w:val="00D2668A"/>
    <w:rsid w:val="00D27047"/>
    <w:rsid w:val="00D27819"/>
    <w:rsid w:val="00D31A0C"/>
    <w:rsid w:val="00D335CC"/>
    <w:rsid w:val="00D33C53"/>
    <w:rsid w:val="00D34167"/>
    <w:rsid w:val="00D351C4"/>
    <w:rsid w:val="00D35523"/>
    <w:rsid w:val="00D35EE4"/>
    <w:rsid w:val="00D42318"/>
    <w:rsid w:val="00D4317E"/>
    <w:rsid w:val="00D448D0"/>
    <w:rsid w:val="00D4558C"/>
    <w:rsid w:val="00D46C86"/>
    <w:rsid w:val="00D5304D"/>
    <w:rsid w:val="00D5407E"/>
    <w:rsid w:val="00D54605"/>
    <w:rsid w:val="00D54B1A"/>
    <w:rsid w:val="00D5586E"/>
    <w:rsid w:val="00D56879"/>
    <w:rsid w:val="00D56FD9"/>
    <w:rsid w:val="00D60E64"/>
    <w:rsid w:val="00D63232"/>
    <w:rsid w:val="00D635C8"/>
    <w:rsid w:val="00D64458"/>
    <w:rsid w:val="00D67EDA"/>
    <w:rsid w:val="00D70EFF"/>
    <w:rsid w:val="00D7109D"/>
    <w:rsid w:val="00D71D60"/>
    <w:rsid w:val="00D725F6"/>
    <w:rsid w:val="00D73103"/>
    <w:rsid w:val="00D731D3"/>
    <w:rsid w:val="00D73F03"/>
    <w:rsid w:val="00D7610A"/>
    <w:rsid w:val="00D764A0"/>
    <w:rsid w:val="00D76D48"/>
    <w:rsid w:val="00D80C5C"/>
    <w:rsid w:val="00D8113B"/>
    <w:rsid w:val="00D82479"/>
    <w:rsid w:val="00D834B5"/>
    <w:rsid w:val="00D8383A"/>
    <w:rsid w:val="00D8477A"/>
    <w:rsid w:val="00D84863"/>
    <w:rsid w:val="00D84F43"/>
    <w:rsid w:val="00D85EE3"/>
    <w:rsid w:val="00D903D9"/>
    <w:rsid w:val="00D90CD9"/>
    <w:rsid w:val="00D915BF"/>
    <w:rsid w:val="00D93C50"/>
    <w:rsid w:val="00D95331"/>
    <w:rsid w:val="00D953E1"/>
    <w:rsid w:val="00D96AA0"/>
    <w:rsid w:val="00DA03AD"/>
    <w:rsid w:val="00DA11D5"/>
    <w:rsid w:val="00DA2357"/>
    <w:rsid w:val="00DA5FD5"/>
    <w:rsid w:val="00DA731E"/>
    <w:rsid w:val="00DA7DCA"/>
    <w:rsid w:val="00DB088B"/>
    <w:rsid w:val="00DB23DC"/>
    <w:rsid w:val="00DB2E6D"/>
    <w:rsid w:val="00DB4B7A"/>
    <w:rsid w:val="00DB5871"/>
    <w:rsid w:val="00DB5AFF"/>
    <w:rsid w:val="00DB621D"/>
    <w:rsid w:val="00DB7D44"/>
    <w:rsid w:val="00DB7DBA"/>
    <w:rsid w:val="00DC021F"/>
    <w:rsid w:val="00DC27DA"/>
    <w:rsid w:val="00DC2F4C"/>
    <w:rsid w:val="00DC3ADE"/>
    <w:rsid w:val="00DC4610"/>
    <w:rsid w:val="00DC49D9"/>
    <w:rsid w:val="00DC4C29"/>
    <w:rsid w:val="00DC73DE"/>
    <w:rsid w:val="00DD0414"/>
    <w:rsid w:val="00DD209D"/>
    <w:rsid w:val="00DD4207"/>
    <w:rsid w:val="00DD61F4"/>
    <w:rsid w:val="00DD75FB"/>
    <w:rsid w:val="00DE0806"/>
    <w:rsid w:val="00DE088E"/>
    <w:rsid w:val="00DE4A84"/>
    <w:rsid w:val="00DE4C16"/>
    <w:rsid w:val="00DE4F79"/>
    <w:rsid w:val="00DE715D"/>
    <w:rsid w:val="00DF1FC0"/>
    <w:rsid w:val="00DF35E6"/>
    <w:rsid w:val="00DF4E03"/>
    <w:rsid w:val="00DF530F"/>
    <w:rsid w:val="00DF6381"/>
    <w:rsid w:val="00DF655C"/>
    <w:rsid w:val="00DF6BC0"/>
    <w:rsid w:val="00DF6E3E"/>
    <w:rsid w:val="00DF7B85"/>
    <w:rsid w:val="00E0099B"/>
    <w:rsid w:val="00E00FE0"/>
    <w:rsid w:val="00E0160D"/>
    <w:rsid w:val="00E02815"/>
    <w:rsid w:val="00E02DA7"/>
    <w:rsid w:val="00E050F2"/>
    <w:rsid w:val="00E056B8"/>
    <w:rsid w:val="00E06E79"/>
    <w:rsid w:val="00E072F2"/>
    <w:rsid w:val="00E074FE"/>
    <w:rsid w:val="00E1050C"/>
    <w:rsid w:val="00E11F20"/>
    <w:rsid w:val="00E12ADE"/>
    <w:rsid w:val="00E13B49"/>
    <w:rsid w:val="00E15F4C"/>
    <w:rsid w:val="00E1628C"/>
    <w:rsid w:val="00E16FF0"/>
    <w:rsid w:val="00E173C8"/>
    <w:rsid w:val="00E17982"/>
    <w:rsid w:val="00E2086C"/>
    <w:rsid w:val="00E2087C"/>
    <w:rsid w:val="00E20A2F"/>
    <w:rsid w:val="00E2111E"/>
    <w:rsid w:val="00E21E0D"/>
    <w:rsid w:val="00E22037"/>
    <w:rsid w:val="00E22621"/>
    <w:rsid w:val="00E2469B"/>
    <w:rsid w:val="00E24CCD"/>
    <w:rsid w:val="00E3265A"/>
    <w:rsid w:val="00E33230"/>
    <w:rsid w:val="00E34B45"/>
    <w:rsid w:val="00E35020"/>
    <w:rsid w:val="00E35D60"/>
    <w:rsid w:val="00E3706B"/>
    <w:rsid w:val="00E407B8"/>
    <w:rsid w:val="00E40FB4"/>
    <w:rsid w:val="00E417E6"/>
    <w:rsid w:val="00E42F22"/>
    <w:rsid w:val="00E43A43"/>
    <w:rsid w:val="00E442DB"/>
    <w:rsid w:val="00E449CC"/>
    <w:rsid w:val="00E44D53"/>
    <w:rsid w:val="00E4669C"/>
    <w:rsid w:val="00E46B94"/>
    <w:rsid w:val="00E46C2A"/>
    <w:rsid w:val="00E51938"/>
    <w:rsid w:val="00E55BE1"/>
    <w:rsid w:val="00E561E1"/>
    <w:rsid w:val="00E5657B"/>
    <w:rsid w:val="00E62146"/>
    <w:rsid w:val="00E66C71"/>
    <w:rsid w:val="00E70168"/>
    <w:rsid w:val="00E705B4"/>
    <w:rsid w:val="00E71893"/>
    <w:rsid w:val="00E721CA"/>
    <w:rsid w:val="00E72842"/>
    <w:rsid w:val="00E73929"/>
    <w:rsid w:val="00E73F05"/>
    <w:rsid w:val="00E7433D"/>
    <w:rsid w:val="00E7485E"/>
    <w:rsid w:val="00E7524C"/>
    <w:rsid w:val="00E768D2"/>
    <w:rsid w:val="00E76E16"/>
    <w:rsid w:val="00E80920"/>
    <w:rsid w:val="00E81313"/>
    <w:rsid w:val="00E82820"/>
    <w:rsid w:val="00E82D67"/>
    <w:rsid w:val="00E854A6"/>
    <w:rsid w:val="00E86524"/>
    <w:rsid w:val="00E86941"/>
    <w:rsid w:val="00E86F6A"/>
    <w:rsid w:val="00E92F77"/>
    <w:rsid w:val="00E95EFF"/>
    <w:rsid w:val="00E9762E"/>
    <w:rsid w:val="00E978DD"/>
    <w:rsid w:val="00E97ADA"/>
    <w:rsid w:val="00EA0831"/>
    <w:rsid w:val="00EA1E5E"/>
    <w:rsid w:val="00EA2B4D"/>
    <w:rsid w:val="00EA3CD6"/>
    <w:rsid w:val="00EA3EDB"/>
    <w:rsid w:val="00EA5385"/>
    <w:rsid w:val="00EA58D1"/>
    <w:rsid w:val="00EA79D8"/>
    <w:rsid w:val="00EB0A3F"/>
    <w:rsid w:val="00EB0C51"/>
    <w:rsid w:val="00EB2004"/>
    <w:rsid w:val="00EB4DC2"/>
    <w:rsid w:val="00EB6004"/>
    <w:rsid w:val="00EB689D"/>
    <w:rsid w:val="00EC0231"/>
    <w:rsid w:val="00EC1876"/>
    <w:rsid w:val="00EC305D"/>
    <w:rsid w:val="00EC3C67"/>
    <w:rsid w:val="00EC70B8"/>
    <w:rsid w:val="00EC7C5B"/>
    <w:rsid w:val="00ED25FB"/>
    <w:rsid w:val="00ED43B0"/>
    <w:rsid w:val="00ED5A18"/>
    <w:rsid w:val="00ED73F5"/>
    <w:rsid w:val="00EE380C"/>
    <w:rsid w:val="00EE4A1C"/>
    <w:rsid w:val="00EE5D44"/>
    <w:rsid w:val="00EE679F"/>
    <w:rsid w:val="00EF0239"/>
    <w:rsid w:val="00EF17B8"/>
    <w:rsid w:val="00EF1920"/>
    <w:rsid w:val="00EF2A69"/>
    <w:rsid w:val="00EF42DB"/>
    <w:rsid w:val="00EF4E4F"/>
    <w:rsid w:val="00EF5345"/>
    <w:rsid w:val="00EF5475"/>
    <w:rsid w:val="00EF5A2B"/>
    <w:rsid w:val="00EF6681"/>
    <w:rsid w:val="00EF6CD2"/>
    <w:rsid w:val="00F0012C"/>
    <w:rsid w:val="00F014FD"/>
    <w:rsid w:val="00F01C6D"/>
    <w:rsid w:val="00F032CE"/>
    <w:rsid w:val="00F04B5F"/>
    <w:rsid w:val="00F07A04"/>
    <w:rsid w:val="00F120A5"/>
    <w:rsid w:val="00F1243B"/>
    <w:rsid w:val="00F158EC"/>
    <w:rsid w:val="00F16100"/>
    <w:rsid w:val="00F163C2"/>
    <w:rsid w:val="00F200BB"/>
    <w:rsid w:val="00F2409F"/>
    <w:rsid w:val="00F24A53"/>
    <w:rsid w:val="00F25478"/>
    <w:rsid w:val="00F26C83"/>
    <w:rsid w:val="00F31C56"/>
    <w:rsid w:val="00F35980"/>
    <w:rsid w:val="00F36F20"/>
    <w:rsid w:val="00F372B9"/>
    <w:rsid w:val="00F37E51"/>
    <w:rsid w:val="00F4099D"/>
    <w:rsid w:val="00F410FE"/>
    <w:rsid w:val="00F41351"/>
    <w:rsid w:val="00F42597"/>
    <w:rsid w:val="00F4582F"/>
    <w:rsid w:val="00F4686D"/>
    <w:rsid w:val="00F4734F"/>
    <w:rsid w:val="00F4771B"/>
    <w:rsid w:val="00F47ABE"/>
    <w:rsid w:val="00F505A0"/>
    <w:rsid w:val="00F50695"/>
    <w:rsid w:val="00F50BFF"/>
    <w:rsid w:val="00F50CF2"/>
    <w:rsid w:val="00F5116B"/>
    <w:rsid w:val="00F521F0"/>
    <w:rsid w:val="00F529CB"/>
    <w:rsid w:val="00F52F2C"/>
    <w:rsid w:val="00F53071"/>
    <w:rsid w:val="00F55654"/>
    <w:rsid w:val="00F55978"/>
    <w:rsid w:val="00F55B95"/>
    <w:rsid w:val="00F5623F"/>
    <w:rsid w:val="00F5670D"/>
    <w:rsid w:val="00F57006"/>
    <w:rsid w:val="00F659BC"/>
    <w:rsid w:val="00F65E3E"/>
    <w:rsid w:val="00F70CAA"/>
    <w:rsid w:val="00F71887"/>
    <w:rsid w:val="00F73227"/>
    <w:rsid w:val="00F77183"/>
    <w:rsid w:val="00F82B80"/>
    <w:rsid w:val="00F837F0"/>
    <w:rsid w:val="00F846F8"/>
    <w:rsid w:val="00F863EF"/>
    <w:rsid w:val="00F869D6"/>
    <w:rsid w:val="00F87913"/>
    <w:rsid w:val="00F87B8D"/>
    <w:rsid w:val="00F87D4B"/>
    <w:rsid w:val="00F913D4"/>
    <w:rsid w:val="00F927EB"/>
    <w:rsid w:val="00F957DC"/>
    <w:rsid w:val="00F9594B"/>
    <w:rsid w:val="00F97B0B"/>
    <w:rsid w:val="00F97B3F"/>
    <w:rsid w:val="00F97FB2"/>
    <w:rsid w:val="00FA0086"/>
    <w:rsid w:val="00FA0B86"/>
    <w:rsid w:val="00FA0CC6"/>
    <w:rsid w:val="00FA1DDA"/>
    <w:rsid w:val="00FA3A88"/>
    <w:rsid w:val="00FA3C1C"/>
    <w:rsid w:val="00FA4255"/>
    <w:rsid w:val="00FA5080"/>
    <w:rsid w:val="00FA56DD"/>
    <w:rsid w:val="00FA64FC"/>
    <w:rsid w:val="00FA6A44"/>
    <w:rsid w:val="00FA6B16"/>
    <w:rsid w:val="00FB1930"/>
    <w:rsid w:val="00FB1CA2"/>
    <w:rsid w:val="00FB1F74"/>
    <w:rsid w:val="00FB21B3"/>
    <w:rsid w:val="00FB30AF"/>
    <w:rsid w:val="00FB368D"/>
    <w:rsid w:val="00FB44BD"/>
    <w:rsid w:val="00FB4522"/>
    <w:rsid w:val="00FB47AC"/>
    <w:rsid w:val="00FC047B"/>
    <w:rsid w:val="00FC1C32"/>
    <w:rsid w:val="00FC24CA"/>
    <w:rsid w:val="00FC37F6"/>
    <w:rsid w:val="00FC3E9E"/>
    <w:rsid w:val="00FC4A18"/>
    <w:rsid w:val="00FC64E4"/>
    <w:rsid w:val="00FC6880"/>
    <w:rsid w:val="00FC696E"/>
    <w:rsid w:val="00FC76CA"/>
    <w:rsid w:val="00FC7D44"/>
    <w:rsid w:val="00FD082A"/>
    <w:rsid w:val="00FD13BE"/>
    <w:rsid w:val="00FD19F9"/>
    <w:rsid w:val="00FD4C5C"/>
    <w:rsid w:val="00FD4D95"/>
    <w:rsid w:val="00FD61E7"/>
    <w:rsid w:val="00FD6543"/>
    <w:rsid w:val="00FD68AD"/>
    <w:rsid w:val="00FD6ADF"/>
    <w:rsid w:val="00FD6CC6"/>
    <w:rsid w:val="00FD743C"/>
    <w:rsid w:val="00FE0688"/>
    <w:rsid w:val="00FE3AEF"/>
    <w:rsid w:val="00FE51D0"/>
    <w:rsid w:val="00FE5C8B"/>
    <w:rsid w:val="00FE6DBC"/>
    <w:rsid w:val="00FE7135"/>
    <w:rsid w:val="00FE7406"/>
    <w:rsid w:val="00FF019E"/>
    <w:rsid w:val="00FF1F95"/>
    <w:rsid w:val="00FF255A"/>
    <w:rsid w:val="00FF2CB7"/>
    <w:rsid w:val="00FF4170"/>
    <w:rsid w:val="00FF4ED6"/>
    <w:rsid w:val="00FF6C2D"/>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7"/>
    <o:shapelayout v:ext="edit">
      <o:idmap v:ext="edit" data="1"/>
    </o:shapelayout>
  </w:shapeDefaults>
  <w:decimalSymbol w:val="."/>
  <w:listSeparator w:val=","/>
  <w14:docId w14:val="46AD2513"/>
  <w15:docId w15:val="{A1C7AC6E-840A-4ECC-9ED7-091CE986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8C"/>
    <w:rPr>
      <w:rFonts w:ascii="Arial" w:hAnsi="Arial"/>
      <w:szCs w:val="24"/>
      <w:lang w:val="en-AU" w:eastAsia="en-AU"/>
    </w:rPr>
  </w:style>
  <w:style w:type="paragraph" w:styleId="Heading1">
    <w:name w:val="heading 1"/>
    <w:basedOn w:val="Normal"/>
    <w:next w:val="Normal"/>
    <w:uiPriority w:val="99"/>
    <w:qFormat/>
    <w:rsid w:val="00E72842"/>
    <w:pPr>
      <w:keepNext/>
      <w:numPr>
        <w:numId w:val="2"/>
      </w:numPr>
      <w:spacing w:before="100" w:after="200"/>
      <w:outlineLvl w:val="0"/>
    </w:pPr>
    <w:rPr>
      <w:rFonts w:cs="Arial"/>
      <w:b/>
      <w:bCs/>
      <w:kern w:val="32"/>
      <w:sz w:val="32"/>
      <w:szCs w:val="32"/>
    </w:rPr>
  </w:style>
  <w:style w:type="paragraph" w:styleId="Heading2">
    <w:name w:val="heading 2"/>
    <w:basedOn w:val="Normal"/>
    <w:next w:val="Normal"/>
    <w:uiPriority w:val="99"/>
    <w:qFormat/>
    <w:rsid w:val="00E72842"/>
    <w:pPr>
      <w:keepNext/>
      <w:numPr>
        <w:ilvl w:val="1"/>
        <w:numId w:val="2"/>
      </w:numPr>
      <w:spacing w:before="100" w:after="200"/>
      <w:outlineLvl w:val="1"/>
    </w:pPr>
    <w:rPr>
      <w:rFonts w:cs="Arial"/>
      <w:b/>
      <w:bCs/>
      <w:iCs/>
      <w:sz w:val="28"/>
      <w:szCs w:val="28"/>
    </w:rPr>
  </w:style>
  <w:style w:type="paragraph" w:styleId="Heading3">
    <w:name w:val="heading 3"/>
    <w:basedOn w:val="Normal"/>
    <w:next w:val="Normal"/>
    <w:uiPriority w:val="99"/>
    <w:qFormat/>
    <w:rsid w:val="00E72842"/>
    <w:pPr>
      <w:keepNext/>
      <w:numPr>
        <w:ilvl w:val="2"/>
        <w:numId w:val="2"/>
      </w:numPr>
      <w:spacing w:before="100" w:after="200"/>
      <w:outlineLvl w:val="2"/>
    </w:pPr>
    <w:rPr>
      <w:rFonts w:cs="Arial"/>
      <w:b/>
      <w:bCs/>
      <w:sz w:val="24"/>
      <w:szCs w:val="26"/>
    </w:rPr>
  </w:style>
  <w:style w:type="paragraph" w:styleId="Heading4">
    <w:name w:val="heading 4"/>
    <w:basedOn w:val="Normal"/>
    <w:next w:val="Normal"/>
    <w:qFormat/>
    <w:rsid w:val="00AD75C3"/>
    <w:pPr>
      <w:keepNext/>
      <w:numPr>
        <w:ilvl w:val="3"/>
        <w:numId w:val="2"/>
      </w:numPr>
      <w:spacing w:before="240" w:after="60"/>
      <w:outlineLvl w:val="3"/>
    </w:pPr>
    <w:rPr>
      <w:b/>
      <w:bCs/>
      <w:sz w:val="22"/>
      <w:szCs w:val="28"/>
    </w:rPr>
  </w:style>
  <w:style w:type="paragraph" w:styleId="Heading5">
    <w:name w:val="heading 5"/>
    <w:basedOn w:val="Normal"/>
    <w:next w:val="Normal"/>
    <w:uiPriority w:val="99"/>
    <w:qFormat/>
    <w:rsid w:val="00DB2E6D"/>
    <w:pPr>
      <w:spacing w:before="240" w:after="60"/>
      <w:outlineLvl w:val="4"/>
    </w:pPr>
    <w:rPr>
      <w:b/>
      <w:bCs/>
      <w:i/>
      <w:iCs/>
      <w:sz w:val="26"/>
      <w:szCs w:val="26"/>
    </w:rPr>
  </w:style>
  <w:style w:type="paragraph" w:styleId="Heading6">
    <w:name w:val="heading 6"/>
    <w:basedOn w:val="Normal"/>
    <w:next w:val="Normal"/>
    <w:uiPriority w:val="99"/>
    <w:qFormat/>
    <w:rsid w:val="00DB2E6D"/>
    <w:p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642FF7"/>
    <w:pPr>
      <w:spacing w:before="100" w:after="200"/>
      <w:ind w:left="1701" w:hanging="1701"/>
      <w:outlineLvl w:val="6"/>
    </w:pPr>
    <w:rPr>
      <w:b/>
    </w:rPr>
  </w:style>
  <w:style w:type="paragraph" w:styleId="Heading8">
    <w:name w:val="heading 8"/>
    <w:basedOn w:val="Normal"/>
    <w:next w:val="Normal"/>
    <w:link w:val="Heading8Char"/>
    <w:uiPriority w:val="99"/>
    <w:qFormat/>
    <w:rsid w:val="00664D6D"/>
    <w:pPr>
      <w:tabs>
        <w:tab w:val="left" w:pos="1159"/>
      </w:tabs>
      <w:spacing w:before="100" w:after="200"/>
      <w:ind w:left="1159" w:hanging="1159"/>
      <w:outlineLvl w:val="7"/>
    </w:pPr>
    <w:rPr>
      <w:b/>
      <w:iCs/>
      <w:sz w:val="16"/>
    </w:rPr>
  </w:style>
  <w:style w:type="paragraph" w:styleId="Heading9">
    <w:name w:val="heading 9"/>
    <w:basedOn w:val="Normal"/>
    <w:next w:val="Normal"/>
    <w:link w:val="Heading9Char"/>
    <w:uiPriority w:val="99"/>
    <w:qFormat/>
    <w:rsid w:val="00966CE3"/>
    <w:pPr>
      <w:tabs>
        <w:tab w:val="num" w:pos="1584"/>
      </w:tabs>
      <w:spacing w:before="240" w:after="60"/>
      <w:ind w:left="1584" w:hanging="1584"/>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styleId="1ai">
    <w:name w:val="Outline List 1"/>
    <w:basedOn w:val="NoList"/>
    <w:rsid w:val="009F0D69"/>
    <w:pPr>
      <w:numPr>
        <w:numId w:val="1"/>
      </w:numPr>
    </w:pPr>
  </w:style>
  <w:style w:type="numbering" w:customStyle="1" w:styleId="StyleNumbered">
    <w:name w:val="Style Numbered"/>
    <w:basedOn w:val="NoList"/>
    <w:rsid w:val="00080FAC"/>
    <w:pPr>
      <w:numPr>
        <w:numId w:val="3"/>
      </w:numPr>
    </w:pPr>
  </w:style>
  <w:style w:type="numbering" w:customStyle="1" w:styleId="StyleNumbered2">
    <w:name w:val="Style Numbered2"/>
    <w:basedOn w:val="NoList"/>
    <w:rsid w:val="00E72842"/>
    <w:pPr>
      <w:numPr>
        <w:numId w:val="5"/>
      </w:numPr>
    </w:pPr>
  </w:style>
  <w:style w:type="paragraph" w:styleId="Header">
    <w:name w:val="header"/>
    <w:basedOn w:val="Normal"/>
    <w:rsid w:val="00F120A5"/>
    <w:pPr>
      <w:tabs>
        <w:tab w:val="center" w:pos="4153"/>
        <w:tab w:val="right" w:pos="8306"/>
      </w:tabs>
    </w:pPr>
  </w:style>
  <w:style w:type="paragraph" w:styleId="Footer">
    <w:name w:val="footer"/>
    <w:basedOn w:val="Normal"/>
    <w:link w:val="FooterChar"/>
    <w:rsid w:val="00F120A5"/>
    <w:pPr>
      <w:tabs>
        <w:tab w:val="center" w:pos="4153"/>
        <w:tab w:val="right" w:pos="8306"/>
      </w:tabs>
    </w:pPr>
  </w:style>
  <w:style w:type="paragraph" w:styleId="TOC1">
    <w:name w:val="toc 1"/>
    <w:basedOn w:val="Normal"/>
    <w:next w:val="Normal"/>
    <w:autoRedefine/>
    <w:uiPriority w:val="39"/>
    <w:rsid w:val="00F120A5"/>
    <w:pPr>
      <w:spacing w:before="100" w:after="200"/>
      <w:ind w:left="851" w:hanging="851"/>
    </w:pPr>
    <w:rPr>
      <w:b/>
      <w:sz w:val="22"/>
    </w:rPr>
  </w:style>
  <w:style w:type="paragraph" w:styleId="TOC2">
    <w:name w:val="toc 2"/>
    <w:basedOn w:val="Normal"/>
    <w:next w:val="Normal"/>
    <w:autoRedefine/>
    <w:uiPriority w:val="39"/>
    <w:rsid w:val="00F120A5"/>
    <w:pPr>
      <w:spacing w:before="60" w:after="60"/>
      <w:ind w:left="851" w:hanging="851"/>
    </w:pPr>
    <w:rPr>
      <w:b/>
    </w:rPr>
  </w:style>
  <w:style w:type="paragraph" w:styleId="TOC3">
    <w:name w:val="toc 3"/>
    <w:basedOn w:val="Normal"/>
    <w:next w:val="Normal"/>
    <w:autoRedefine/>
    <w:uiPriority w:val="39"/>
    <w:rsid w:val="00C0595A"/>
    <w:pPr>
      <w:tabs>
        <w:tab w:val="left" w:pos="1843"/>
        <w:tab w:val="right" w:leader="dot" w:pos="8505"/>
      </w:tabs>
      <w:ind w:left="1843" w:hanging="992"/>
    </w:pPr>
    <w:rPr>
      <w:noProof/>
      <w:sz w:val="18"/>
    </w:rPr>
  </w:style>
  <w:style w:type="numbering" w:customStyle="1" w:styleId="StyleStyleNumberedOutlinenumberedArial">
    <w:name w:val="Style Style Numbered + Outline numbered Arial"/>
    <w:basedOn w:val="NoList"/>
    <w:rsid w:val="00080FAC"/>
    <w:pPr>
      <w:numPr>
        <w:numId w:val="7"/>
      </w:numPr>
    </w:pPr>
  </w:style>
  <w:style w:type="character" w:styleId="PageNumber">
    <w:name w:val="page number"/>
    <w:basedOn w:val="DefaultParagraphFont"/>
    <w:rsid w:val="00F04B5F"/>
  </w:style>
  <w:style w:type="numbering" w:customStyle="1" w:styleId="StyleStyleNumberedOutlinenumberedArial1">
    <w:name w:val="Style Style Numbered + Outline numbered Arial1"/>
    <w:basedOn w:val="NoList"/>
    <w:rsid w:val="00080FAC"/>
    <w:pPr>
      <w:numPr>
        <w:numId w:val="8"/>
      </w:numPr>
    </w:pPr>
  </w:style>
  <w:style w:type="numbering" w:customStyle="1" w:styleId="StyleStyleNumberedOutlinenumberedArial2">
    <w:name w:val="Style Style Numbered + Outline numbered Arial2"/>
    <w:basedOn w:val="NoList"/>
    <w:rsid w:val="00080FAC"/>
    <w:pPr>
      <w:numPr>
        <w:numId w:val="9"/>
      </w:numPr>
    </w:pPr>
  </w:style>
  <w:style w:type="numbering" w:customStyle="1" w:styleId="StyleStyleNumberedOutlinenumberedArial3">
    <w:name w:val="Style Style Numbered + Outline numbered Arial3"/>
    <w:basedOn w:val="NoList"/>
    <w:rsid w:val="00080FAC"/>
    <w:pPr>
      <w:numPr>
        <w:numId w:val="10"/>
      </w:numPr>
    </w:pPr>
  </w:style>
  <w:style w:type="paragraph" w:styleId="FootnoteText">
    <w:name w:val="footnote text"/>
    <w:basedOn w:val="Normal"/>
    <w:semiHidden/>
    <w:rsid w:val="003571BA"/>
    <w:rPr>
      <w:szCs w:val="20"/>
    </w:rPr>
  </w:style>
  <w:style w:type="character" w:styleId="FootnoteReference">
    <w:name w:val="footnote reference"/>
    <w:semiHidden/>
    <w:rsid w:val="003571BA"/>
    <w:rPr>
      <w:vertAlign w:val="superscript"/>
    </w:rPr>
  </w:style>
  <w:style w:type="numbering" w:customStyle="1" w:styleId="StyleNumbered1">
    <w:name w:val="Style Numbered1"/>
    <w:basedOn w:val="NoList"/>
    <w:rsid w:val="00264E47"/>
    <w:pPr>
      <w:numPr>
        <w:numId w:val="11"/>
      </w:numPr>
    </w:pPr>
  </w:style>
  <w:style w:type="numbering" w:customStyle="1" w:styleId="StyleNumbered3">
    <w:name w:val="Style Numbered3"/>
    <w:basedOn w:val="NoList"/>
    <w:rsid w:val="00264E47"/>
    <w:pPr>
      <w:numPr>
        <w:numId w:val="12"/>
      </w:numPr>
    </w:pPr>
  </w:style>
  <w:style w:type="table" w:styleId="TableGrid">
    <w:name w:val="Table Grid"/>
    <w:basedOn w:val="TableNormal"/>
    <w:rsid w:val="0034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rsid w:val="00DB2E6D"/>
    <w:rPr>
      <w:color w:val="0000FF"/>
      <w:u w:val="single"/>
    </w:rPr>
  </w:style>
  <w:style w:type="paragraph" w:styleId="TOC7">
    <w:name w:val="toc 7"/>
    <w:basedOn w:val="Normal"/>
    <w:next w:val="Normal"/>
    <w:autoRedefine/>
    <w:uiPriority w:val="39"/>
    <w:rsid w:val="00FF6C2D"/>
    <w:pPr>
      <w:tabs>
        <w:tab w:val="right" w:leader="dot" w:pos="8505"/>
      </w:tabs>
      <w:ind w:left="1418" w:hanging="1418"/>
    </w:pPr>
    <w:rPr>
      <w:sz w:val="18"/>
    </w:rPr>
  </w:style>
  <w:style w:type="character" w:styleId="Emphasis">
    <w:name w:val="Emphasis"/>
    <w:qFormat/>
    <w:rsid w:val="001C63EC"/>
    <w:rPr>
      <w:i/>
      <w:iCs/>
    </w:rPr>
  </w:style>
  <w:style w:type="paragraph" w:styleId="ListParagraph">
    <w:name w:val="List Paragraph"/>
    <w:basedOn w:val="Normal"/>
    <w:qFormat/>
    <w:rsid w:val="007F7B0B"/>
    <w:pPr>
      <w:ind w:left="720"/>
    </w:pPr>
  </w:style>
  <w:style w:type="character" w:styleId="CommentReference">
    <w:name w:val="annotation reference"/>
    <w:rsid w:val="007F7B0B"/>
    <w:rPr>
      <w:sz w:val="16"/>
      <w:szCs w:val="16"/>
    </w:rPr>
  </w:style>
  <w:style w:type="paragraph" w:styleId="CommentText">
    <w:name w:val="annotation text"/>
    <w:basedOn w:val="Normal"/>
    <w:link w:val="CommentTextChar"/>
    <w:uiPriority w:val="99"/>
    <w:rsid w:val="007F7B0B"/>
    <w:rPr>
      <w:szCs w:val="20"/>
    </w:rPr>
  </w:style>
  <w:style w:type="character" w:customStyle="1" w:styleId="CommentTextChar">
    <w:name w:val="Comment Text Char"/>
    <w:link w:val="CommentText"/>
    <w:uiPriority w:val="99"/>
    <w:rsid w:val="007F7B0B"/>
    <w:rPr>
      <w:rFonts w:ascii="Arial" w:hAnsi="Arial"/>
    </w:rPr>
  </w:style>
  <w:style w:type="paragraph" w:styleId="BalloonText">
    <w:name w:val="Balloon Text"/>
    <w:basedOn w:val="Normal"/>
    <w:link w:val="BalloonTextChar"/>
    <w:rsid w:val="007F7B0B"/>
    <w:rPr>
      <w:rFonts w:ascii="Tahoma" w:hAnsi="Tahoma"/>
      <w:sz w:val="16"/>
      <w:szCs w:val="16"/>
    </w:rPr>
  </w:style>
  <w:style w:type="character" w:customStyle="1" w:styleId="BalloonTextChar">
    <w:name w:val="Balloon Text Char"/>
    <w:link w:val="BalloonText"/>
    <w:rsid w:val="007F7B0B"/>
    <w:rPr>
      <w:rFonts w:ascii="Tahoma" w:hAnsi="Tahoma" w:cs="Tahoma"/>
      <w:sz w:val="16"/>
      <w:szCs w:val="16"/>
    </w:rPr>
  </w:style>
  <w:style w:type="character" w:customStyle="1" w:styleId="ReportbodytextChar">
    <w:name w:val="Report body text Char"/>
    <w:link w:val="Reportbodytext"/>
    <w:locked/>
    <w:rsid w:val="00676BC2"/>
    <w:rPr>
      <w:rFonts w:ascii="Arial" w:hAnsi="Arial" w:cs="Arial"/>
      <w:sz w:val="24"/>
      <w:szCs w:val="24"/>
      <w:lang w:eastAsia="en-US"/>
    </w:rPr>
  </w:style>
  <w:style w:type="paragraph" w:customStyle="1" w:styleId="Reportbodytext">
    <w:name w:val="Report body text"/>
    <w:basedOn w:val="Normal"/>
    <w:link w:val="ReportbodytextChar"/>
    <w:rsid w:val="00676BC2"/>
    <w:rPr>
      <w:sz w:val="24"/>
      <w:lang w:eastAsia="en-US"/>
    </w:rPr>
  </w:style>
  <w:style w:type="paragraph" w:styleId="TOC4">
    <w:name w:val="toc 4"/>
    <w:basedOn w:val="Normal"/>
    <w:next w:val="Normal"/>
    <w:autoRedefine/>
    <w:uiPriority w:val="39"/>
    <w:rsid w:val="001E4775"/>
    <w:pPr>
      <w:tabs>
        <w:tab w:val="left" w:pos="2835"/>
        <w:tab w:val="right" w:leader="dot" w:pos="8302"/>
      </w:tabs>
      <w:ind w:left="2835" w:hanging="992"/>
    </w:pPr>
    <w:rPr>
      <w:sz w:val="18"/>
    </w:rPr>
  </w:style>
  <w:style w:type="paragraph" w:styleId="CommentSubject">
    <w:name w:val="annotation subject"/>
    <w:basedOn w:val="CommentText"/>
    <w:next w:val="CommentText"/>
    <w:link w:val="CommentSubjectChar"/>
    <w:rsid w:val="00E449CC"/>
    <w:rPr>
      <w:b/>
      <w:bCs/>
    </w:rPr>
  </w:style>
  <w:style w:type="character" w:customStyle="1" w:styleId="CommentSubjectChar">
    <w:name w:val="Comment Subject Char"/>
    <w:link w:val="CommentSubject"/>
    <w:rsid w:val="00E449CC"/>
    <w:rPr>
      <w:rFonts w:ascii="Arial" w:hAnsi="Arial"/>
      <w:b/>
      <w:bCs/>
    </w:rPr>
  </w:style>
  <w:style w:type="character" w:customStyle="1" w:styleId="Heading8Char">
    <w:name w:val="Heading 8 Char"/>
    <w:link w:val="Heading8"/>
    <w:uiPriority w:val="99"/>
    <w:rsid w:val="00664D6D"/>
    <w:rPr>
      <w:rFonts w:ascii="Arial" w:hAnsi="Arial"/>
      <w:b/>
      <w:iCs/>
      <w:sz w:val="16"/>
      <w:szCs w:val="24"/>
      <w:lang w:val="en-AU" w:eastAsia="en-AU"/>
    </w:rPr>
  </w:style>
  <w:style w:type="character" w:customStyle="1" w:styleId="Heading9Char">
    <w:name w:val="Heading 9 Char"/>
    <w:link w:val="Heading9"/>
    <w:uiPriority w:val="99"/>
    <w:rsid w:val="00966CE3"/>
    <w:rPr>
      <w:rFonts w:ascii="Arial" w:hAnsi="Arial" w:cs="Arial"/>
      <w:sz w:val="22"/>
      <w:szCs w:val="22"/>
      <w:lang w:eastAsia="en-US"/>
    </w:rPr>
  </w:style>
  <w:style w:type="paragraph" w:customStyle="1" w:styleId="ReportNormalText">
    <w:name w:val="Report Normal Text"/>
    <w:basedOn w:val="Normal"/>
    <w:uiPriority w:val="99"/>
    <w:rsid w:val="00966CE3"/>
    <w:pPr>
      <w:spacing w:after="120" w:line="240" w:lineRule="exact"/>
      <w:ind w:left="1134"/>
      <w:jc w:val="both"/>
    </w:pPr>
    <w:rPr>
      <w:rFonts w:ascii="Verdana" w:hAnsi="Verdana"/>
      <w:sz w:val="18"/>
      <w:szCs w:val="20"/>
      <w:lang w:eastAsia="en-US"/>
    </w:rPr>
  </w:style>
  <w:style w:type="character" w:styleId="Strong">
    <w:name w:val="Strong"/>
    <w:qFormat/>
    <w:rsid w:val="002D36DD"/>
    <w:rPr>
      <w:b/>
      <w:bCs/>
    </w:rPr>
  </w:style>
  <w:style w:type="paragraph" w:styleId="TOC8">
    <w:name w:val="toc 8"/>
    <w:basedOn w:val="Normal"/>
    <w:next w:val="Normal"/>
    <w:autoRedefine/>
    <w:uiPriority w:val="39"/>
    <w:rsid w:val="001A136E"/>
    <w:pPr>
      <w:tabs>
        <w:tab w:val="right" w:leader="dot" w:pos="8505"/>
      </w:tabs>
      <w:ind w:left="1843" w:hanging="1843"/>
    </w:pPr>
    <w:rPr>
      <w:sz w:val="18"/>
    </w:rPr>
  </w:style>
  <w:style w:type="paragraph" w:styleId="Revision">
    <w:name w:val="Revision"/>
    <w:hidden/>
    <w:uiPriority w:val="99"/>
    <w:semiHidden/>
    <w:rsid w:val="00BB15FB"/>
    <w:rPr>
      <w:rFonts w:ascii="Arial" w:hAnsi="Arial"/>
      <w:szCs w:val="24"/>
      <w:lang w:val="en-AU" w:eastAsia="en-AU"/>
    </w:rPr>
  </w:style>
  <w:style w:type="paragraph" w:styleId="NormalWeb">
    <w:name w:val="Normal (Web)"/>
    <w:basedOn w:val="Normal"/>
    <w:uiPriority w:val="99"/>
    <w:semiHidden/>
    <w:unhideWhenUsed/>
    <w:rsid w:val="004353DC"/>
    <w:pPr>
      <w:spacing w:before="100" w:beforeAutospacing="1" w:after="100" w:afterAutospacing="1"/>
    </w:pPr>
    <w:rPr>
      <w:rFonts w:ascii="Times New Roman" w:eastAsiaTheme="minorEastAsia" w:hAnsi="Times New Roman"/>
      <w:sz w:val="24"/>
    </w:rPr>
  </w:style>
  <w:style w:type="paragraph" w:styleId="TOC6">
    <w:name w:val="toc 6"/>
    <w:basedOn w:val="Normal"/>
    <w:next w:val="Normal"/>
    <w:autoRedefine/>
    <w:uiPriority w:val="39"/>
    <w:unhideWhenUsed/>
    <w:rsid w:val="00C9701D"/>
    <w:pPr>
      <w:spacing w:after="100"/>
      <w:ind w:left="1000"/>
    </w:pPr>
  </w:style>
  <w:style w:type="paragraph" w:styleId="TOC5">
    <w:name w:val="toc 5"/>
    <w:basedOn w:val="Normal"/>
    <w:next w:val="Normal"/>
    <w:autoRedefine/>
    <w:uiPriority w:val="39"/>
    <w:unhideWhenUsed/>
    <w:rsid w:val="00C9701D"/>
    <w:pPr>
      <w:spacing w:after="100" w:line="259" w:lineRule="auto"/>
      <w:ind w:left="88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9701D"/>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semiHidden/>
    <w:unhideWhenUsed/>
    <w:rsid w:val="00C9701D"/>
  </w:style>
  <w:style w:type="character" w:customStyle="1" w:styleId="ms-rtestyle-note1">
    <w:name w:val="ms-rtestyle-note1"/>
    <w:basedOn w:val="DefaultParagraphFont"/>
    <w:rsid w:val="00EA3EDB"/>
    <w:rPr>
      <w:sz w:val="17"/>
      <w:szCs w:val="17"/>
    </w:rPr>
  </w:style>
  <w:style w:type="character" w:customStyle="1" w:styleId="FooterChar">
    <w:name w:val="Footer Char"/>
    <w:link w:val="Footer"/>
    <w:rsid w:val="00284A6F"/>
    <w:rPr>
      <w:rFonts w:ascii="Arial" w:hAnsi="Arial"/>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5156">
      <w:bodyDiv w:val="1"/>
      <w:marLeft w:val="0"/>
      <w:marRight w:val="0"/>
      <w:marTop w:val="0"/>
      <w:marBottom w:val="0"/>
      <w:divBdr>
        <w:top w:val="none" w:sz="0" w:space="0" w:color="auto"/>
        <w:left w:val="none" w:sz="0" w:space="0" w:color="auto"/>
        <w:bottom w:val="none" w:sz="0" w:space="0" w:color="auto"/>
        <w:right w:val="none" w:sz="0" w:space="0" w:color="auto"/>
      </w:divBdr>
    </w:div>
    <w:div w:id="8342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A4906181</value>
    </field>
    <field name="Objective-Title">
      <value order="0">BRPS Part 6 Zone codes - Adopted Version 5.0</value>
    </field>
    <field name="Objective-Description">
      <value order="0"/>
    </field>
    <field name="Objective-CreationStamp">
      <value order="0">2019-12-06T03:06:41Z</value>
    </field>
    <field name="Objective-IsApproved">
      <value order="0">false</value>
    </field>
    <field name="Objective-IsPublished">
      <value order="0">true</value>
    </field>
    <field name="Objective-DatePublished">
      <value order="0">2020-01-20T03:40:57Z</value>
    </field>
    <field name="Objective-ModificationStamp">
      <value order="0">2020-01-20T03:40:57Z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vA5694082</value>
    </field>
    <field name="Objective-Version">
      <value order="0">2.0</value>
    </field>
    <field name="Objective-VersionNumber">
      <value order="0">6</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9EC941C7-FC63-40B1-AB4C-B2E566C2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6</vt:lpstr>
    </vt:vector>
  </TitlesOfParts>
  <Company>MSC</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Bundaberg Regional Council</dc:creator>
  <cp:keywords/>
  <dc:description/>
  <cp:lastModifiedBy>Bethany Williams-Holthouse</cp:lastModifiedBy>
  <cp:revision>3</cp:revision>
  <cp:lastPrinted>2020-01-20T01:12:00Z</cp:lastPrinted>
  <dcterms:created xsi:type="dcterms:W3CDTF">2023-03-15T02:55:00Z</dcterms:created>
  <dcterms:modified xsi:type="dcterms:W3CDTF">2023-03-15T04:27:00Z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A4906181</vt:lpwstr>
  </property>
  <property fmtid="{D5CDD505-2E9C-101B-9397-08002B2CF9AE}" pid="4" name="Objective-Title">
    <vt:lpwstr>BRPS Part 6 Zone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2020-01-20T03:40:57Z</vt:filetime>
  </property>
  <property fmtid="{D5CDD505-2E9C-101B-9397-08002B2CF9AE}" pid="10" name="Objective-ModificationStamp">
    <vt:filetime>2020-01-20T03:40:57Z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vA5694082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