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1E238" w14:textId="77777777" w:rsidR="00DA731E" w:rsidRPr="00DA731E" w:rsidRDefault="00DA731E" w:rsidP="00DA731E">
      <w:pPr>
        <w:pStyle w:val="ListParagraph"/>
        <w:keepNext/>
        <w:numPr>
          <w:ilvl w:val="0"/>
          <w:numId w:val="2"/>
        </w:numPr>
        <w:spacing w:before="100" w:after="200"/>
        <w:outlineLvl w:val="0"/>
        <w:rPr>
          <w:rFonts w:cs="Arial"/>
          <w:b/>
          <w:bCs/>
          <w:vanish/>
          <w:kern w:val="32"/>
          <w:sz w:val="32"/>
          <w:szCs w:val="32"/>
        </w:rPr>
      </w:pPr>
      <w:bookmarkStart w:id="0" w:name="_Toc321921945"/>
      <w:bookmarkStart w:id="1" w:name="_Toc332985301"/>
      <w:bookmarkStart w:id="2" w:name="_Toc29993459"/>
      <w:bookmarkStart w:id="3" w:name="_Toc29993494"/>
    </w:p>
    <w:p w14:paraId="3CC6A8AE" w14:textId="77777777" w:rsidR="00DA731E" w:rsidRPr="00DA731E" w:rsidRDefault="00DA731E" w:rsidP="00DA731E">
      <w:pPr>
        <w:pStyle w:val="ListParagraph"/>
        <w:keepNext/>
        <w:numPr>
          <w:ilvl w:val="1"/>
          <w:numId w:val="2"/>
        </w:numPr>
        <w:spacing w:before="100" w:after="200"/>
        <w:outlineLvl w:val="1"/>
        <w:rPr>
          <w:rFonts w:cs="Arial"/>
          <w:b/>
          <w:bCs/>
          <w:iCs/>
          <w:vanish/>
          <w:sz w:val="28"/>
          <w:szCs w:val="28"/>
        </w:rPr>
      </w:pPr>
    </w:p>
    <w:p w14:paraId="77409DF7" w14:textId="77777777" w:rsidR="00DA731E" w:rsidRPr="00DA731E" w:rsidRDefault="00DA731E" w:rsidP="00DA731E">
      <w:pPr>
        <w:pStyle w:val="ListParagraph"/>
        <w:keepNext/>
        <w:numPr>
          <w:ilvl w:val="1"/>
          <w:numId w:val="2"/>
        </w:numPr>
        <w:spacing w:before="100" w:after="200"/>
        <w:outlineLvl w:val="1"/>
        <w:rPr>
          <w:rFonts w:cs="Arial"/>
          <w:b/>
          <w:bCs/>
          <w:iCs/>
          <w:vanish/>
          <w:sz w:val="28"/>
          <w:szCs w:val="28"/>
        </w:rPr>
      </w:pPr>
    </w:p>
    <w:p w14:paraId="62418EFE" w14:textId="77777777" w:rsidR="00DA731E" w:rsidRPr="00DA731E" w:rsidRDefault="00DA731E" w:rsidP="00DA731E">
      <w:pPr>
        <w:pStyle w:val="ListParagraph"/>
        <w:keepNext/>
        <w:numPr>
          <w:ilvl w:val="2"/>
          <w:numId w:val="2"/>
        </w:numPr>
        <w:spacing w:before="100" w:after="200"/>
        <w:outlineLvl w:val="2"/>
        <w:rPr>
          <w:rFonts w:cs="Arial"/>
          <w:b/>
          <w:bCs/>
          <w:vanish/>
          <w:sz w:val="24"/>
          <w:szCs w:val="26"/>
        </w:rPr>
      </w:pPr>
    </w:p>
    <w:p w14:paraId="0B3E2BD2" w14:textId="77777777" w:rsidR="00DA731E" w:rsidRPr="00DA731E" w:rsidRDefault="00DA731E" w:rsidP="00DA731E">
      <w:pPr>
        <w:pStyle w:val="ListParagraph"/>
        <w:keepNext/>
        <w:numPr>
          <w:ilvl w:val="2"/>
          <w:numId w:val="2"/>
        </w:numPr>
        <w:spacing w:before="100" w:after="200"/>
        <w:outlineLvl w:val="2"/>
        <w:rPr>
          <w:rFonts w:cs="Arial"/>
          <w:b/>
          <w:bCs/>
          <w:vanish/>
          <w:sz w:val="24"/>
          <w:szCs w:val="26"/>
        </w:rPr>
      </w:pPr>
    </w:p>
    <w:p w14:paraId="55AE03D1" w14:textId="77777777" w:rsidR="00DA731E" w:rsidRPr="00DA731E" w:rsidRDefault="00DA731E" w:rsidP="00DA731E">
      <w:pPr>
        <w:pStyle w:val="ListParagraph"/>
        <w:keepNext/>
        <w:numPr>
          <w:ilvl w:val="2"/>
          <w:numId w:val="2"/>
        </w:numPr>
        <w:spacing w:before="100" w:after="200"/>
        <w:outlineLvl w:val="2"/>
        <w:rPr>
          <w:rFonts w:cs="Arial"/>
          <w:b/>
          <w:bCs/>
          <w:vanish/>
          <w:sz w:val="24"/>
          <w:szCs w:val="26"/>
        </w:rPr>
      </w:pPr>
    </w:p>
    <w:p w14:paraId="03CB26BE" w14:textId="77777777" w:rsidR="00DA731E" w:rsidRPr="00DA731E" w:rsidRDefault="00DA731E" w:rsidP="00DA731E">
      <w:pPr>
        <w:pStyle w:val="ListParagraph"/>
        <w:keepNext/>
        <w:numPr>
          <w:ilvl w:val="2"/>
          <w:numId w:val="2"/>
        </w:numPr>
        <w:spacing w:before="100" w:after="200"/>
        <w:outlineLvl w:val="2"/>
        <w:rPr>
          <w:rFonts w:cs="Arial"/>
          <w:b/>
          <w:bCs/>
          <w:vanish/>
          <w:sz w:val="24"/>
          <w:szCs w:val="26"/>
        </w:rPr>
      </w:pPr>
    </w:p>
    <w:p w14:paraId="6296AFEA" w14:textId="77777777" w:rsidR="00DA731E" w:rsidRPr="00DA731E" w:rsidRDefault="00DA731E" w:rsidP="00DA731E">
      <w:pPr>
        <w:pStyle w:val="ListParagraph"/>
        <w:keepNext/>
        <w:numPr>
          <w:ilvl w:val="2"/>
          <w:numId w:val="2"/>
        </w:numPr>
        <w:spacing w:before="100" w:after="200"/>
        <w:outlineLvl w:val="2"/>
        <w:rPr>
          <w:rFonts w:cs="Arial"/>
          <w:b/>
          <w:bCs/>
          <w:vanish/>
          <w:sz w:val="24"/>
          <w:szCs w:val="26"/>
        </w:rPr>
      </w:pPr>
    </w:p>
    <w:p w14:paraId="54D31177" w14:textId="77777777" w:rsidR="00DA731E" w:rsidRPr="00DA731E" w:rsidRDefault="00DA731E" w:rsidP="00DA731E">
      <w:pPr>
        <w:pStyle w:val="ListParagraph"/>
        <w:keepNext/>
        <w:numPr>
          <w:ilvl w:val="2"/>
          <w:numId w:val="2"/>
        </w:numPr>
        <w:spacing w:before="100" w:after="200"/>
        <w:outlineLvl w:val="2"/>
        <w:rPr>
          <w:rFonts w:cs="Arial"/>
          <w:b/>
          <w:bCs/>
          <w:vanish/>
          <w:sz w:val="24"/>
          <w:szCs w:val="26"/>
        </w:rPr>
      </w:pPr>
    </w:p>
    <w:p w14:paraId="1DFEC107" w14:textId="77777777" w:rsidR="00DA731E" w:rsidRPr="00DA731E" w:rsidRDefault="00DA731E" w:rsidP="00DA731E">
      <w:pPr>
        <w:pStyle w:val="ListParagraph"/>
        <w:keepNext/>
        <w:numPr>
          <w:ilvl w:val="2"/>
          <w:numId w:val="2"/>
        </w:numPr>
        <w:spacing w:before="100" w:after="200"/>
        <w:outlineLvl w:val="2"/>
        <w:rPr>
          <w:rFonts w:cs="Arial"/>
          <w:b/>
          <w:bCs/>
          <w:vanish/>
          <w:sz w:val="24"/>
          <w:szCs w:val="26"/>
        </w:rPr>
      </w:pPr>
    </w:p>
    <w:p w14:paraId="0F20BD3E" w14:textId="4051D254" w:rsidR="00DA731E" w:rsidRPr="003E3085" w:rsidRDefault="00DA731E" w:rsidP="00DA731E">
      <w:pPr>
        <w:pStyle w:val="Heading3"/>
        <w:ind w:right="5951"/>
      </w:pPr>
      <w:r w:rsidRPr="003E3085">
        <w:t>Neighbourhood centre zone code</w:t>
      </w:r>
      <w:bookmarkEnd w:id="0"/>
      <w:bookmarkEnd w:id="1"/>
      <w:bookmarkEnd w:id="2"/>
      <w:bookmarkEnd w:id="3"/>
    </w:p>
    <w:p w14:paraId="7608AE6A" w14:textId="65C621E7" w:rsidR="00DA731E" w:rsidRDefault="00DA731E" w:rsidP="00DA731E">
      <w:pPr>
        <w:pStyle w:val="Heading4"/>
        <w:spacing w:before="100" w:after="200"/>
        <w:ind w:right="5951"/>
      </w:pPr>
      <w:bookmarkStart w:id="4" w:name="_Toc332985302"/>
      <w:r>
        <w:t>Application</w:t>
      </w:r>
      <w:bookmarkEnd w:id="4"/>
    </w:p>
    <w:p w14:paraId="66F1A97E" w14:textId="77777777" w:rsidR="00A32E85" w:rsidRPr="000876B7" w:rsidRDefault="00A32E85" w:rsidP="00A32E85">
      <w:pPr>
        <w:rPr>
          <w:rFonts w:cs="Arial"/>
          <w:sz w:val="18"/>
          <w:szCs w:val="18"/>
        </w:rPr>
      </w:pPr>
      <w:r w:rsidRPr="000876B7">
        <w:rPr>
          <w:rFonts w:cs="Arial"/>
          <w:sz w:val="18"/>
          <w:szCs w:val="18"/>
        </w:rPr>
        <w:t xml:space="preserve">This code applies to </w:t>
      </w:r>
      <w:proofErr w:type="gramStart"/>
      <w:r w:rsidRPr="000876B7">
        <w:rPr>
          <w:rFonts w:cs="Arial"/>
          <w:sz w:val="18"/>
          <w:szCs w:val="18"/>
        </w:rPr>
        <w:t>development:-</w:t>
      </w:r>
      <w:proofErr w:type="gramEnd"/>
    </w:p>
    <w:p w14:paraId="600024BB" w14:textId="77777777" w:rsidR="00A32E85" w:rsidRPr="000876B7" w:rsidRDefault="00A32E85" w:rsidP="00A32E85">
      <w:pPr>
        <w:ind w:left="567"/>
        <w:rPr>
          <w:rFonts w:cs="Arial"/>
          <w:sz w:val="18"/>
          <w:szCs w:val="18"/>
        </w:rPr>
      </w:pPr>
    </w:p>
    <w:p w14:paraId="008E1199" w14:textId="77777777" w:rsidR="00A32E85" w:rsidRPr="000876B7" w:rsidRDefault="00A32E85" w:rsidP="00A32E85">
      <w:pPr>
        <w:numPr>
          <w:ilvl w:val="0"/>
          <w:numId w:val="107"/>
        </w:numPr>
        <w:ind w:left="567" w:hanging="567"/>
        <w:rPr>
          <w:rFonts w:cs="Arial"/>
          <w:sz w:val="18"/>
          <w:szCs w:val="18"/>
        </w:rPr>
      </w:pPr>
      <w:r w:rsidRPr="000876B7">
        <w:rPr>
          <w:rFonts w:cs="Arial"/>
          <w:sz w:val="18"/>
          <w:szCs w:val="18"/>
        </w:rPr>
        <w:t xml:space="preserve">within the </w:t>
      </w:r>
      <w:r>
        <w:rPr>
          <w:rFonts w:cs="Arial"/>
          <w:sz w:val="18"/>
          <w:szCs w:val="18"/>
        </w:rPr>
        <w:t xml:space="preserve">Neighbourhood centre </w:t>
      </w:r>
      <w:r w:rsidRPr="000876B7">
        <w:rPr>
          <w:rFonts w:cs="Arial"/>
          <w:sz w:val="18"/>
          <w:szCs w:val="18"/>
        </w:rPr>
        <w:t>zone as identified on the zon</w:t>
      </w:r>
      <w:r>
        <w:rPr>
          <w:rFonts w:cs="Arial"/>
          <w:sz w:val="18"/>
          <w:szCs w:val="18"/>
        </w:rPr>
        <w:t>e</w:t>
      </w:r>
      <w:r w:rsidRPr="000876B7">
        <w:rPr>
          <w:rFonts w:cs="Arial"/>
          <w:sz w:val="18"/>
          <w:szCs w:val="18"/>
        </w:rPr>
        <w:t xml:space="preserve"> maps</w:t>
      </w:r>
      <w:r w:rsidRPr="00262303">
        <w:rPr>
          <w:rFonts w:cs="Arial"/>
          <w:sz w:val="18"/>
          <w:szCs w:val="18"/>
        </w:rPr>
        <w:t xml:space="preserve"> contained in </w:t>
      </w:r>
      <w:r w:rsidRPr="000876B7">
        <w:rPr>
          <w:rFonts w:cs="Arial"/>
          <w:b/>
          <w:sz w:val="18"/>
          <w:szCs w:val="18"/>
        </w:rPr>
        <w:t>Schedule 2 (Mapping)</w:t>
      </w:r>
      <w:r w:rsidRPr="00262303">
        <w:rPr>
          <w:rFonts w:cs="Arial"/>
          <w:sz w:val="18"/>
          <w:szCs w:val="18"/>
        </w:rPr>
        <w:t>; and</w:t>
      </w:r>
    </w:p>
    <w:p w14:paraId="6545D121" w14:textId="77777777" w:rsidR="00A32E85" w:rsidRPr="00262303" w:rsidRDefault="00A32E85" w:rsidP="00A32E85">
      <w:pPr>
        <w:ind w:left="567" w:hanging="567"/>
        <w:rPr>
          <w:sz w:val="18"/>
          <w:szCs w:val="18"/>
        </w:rPr>
      </w:pPr>
    </w:p>
    <w:p w14:paraId="4274C1D2" w14:textId="77777777" w:rsidR="00A32E85" w:rsidRPr="00262303" w:rsidRDefault="00A32E85" w:rsidP="00A32E85">
      <w:pPr>
        <w:numPr>
          <w:ilvl w:val="0"/>
          <w:numId w:val="107"/>
        </w:numPr>
        <w:ind w:left="567" w:hanging="567"/>
        <w:rPr>
          <w:sz w:val="18"/>
          <w:szCs w:val="18"/>
        </w:rPr>
      </w:pPr>
      <w:r w:rsidRPr="00262303">
        <w:rPr>
          <w:sz w:val="18"/>
          <w:szCs w:val="18"/>
        </w:rPr>
        <w:t xml:space="preserve">identified as requiring assessment against the </w:t>
      </w:r>
      <w:r>
        <w:rPr>
          <w:sz w:val="18"/>
          <w:szCs w:val="18"/>
        </w:rPr>
        <w:t xml:space="preserve">Neighbourhood centre </w:t>
      </w:r>
      <w:r w:rsidRPr="00262303">
        <w:rPr>
          <w:sz w:val="18"/>
          <w:szCs w:val="18"/>
        </w:rPr>
        <w:t xml:space="preserve">zone code by the tables of assessment in </w:t>
      </w:r>
      <w:r w:rsidRPr="00262303">
        <w:rPr>
          <w:b/>
          <w:sz w:val="18"/>
          <w:szCs w:val="18"/>
        </w:rPr>
        <w:t>Part 5 (Tables of assessment)</w:t>
      </w:r>
      <w:r w:rsidRPr="00262303">
        <w:rPr>
          <w:sz w:val="18"/>
          <w:szCs w:val="18"/>
        </w:rPr>
        <w:t>.</w:t>
      </w:r>
    </w:p>
    <w:p w14:paraId="7D0F98F2" w14:textId="77777777" w:rsidR="00A32E85" w:rsidRPr="00A32E85" w:rsidRDefault="00A32E85" w:rsidP="00A32E85"/>
    <w:p w14:paraId="1D027DE9" w14:textId="77777777" w:rsidR="00DA731E" w:rsidRPr="00F927EB" w:rsidRDefault="00DA731E" w:rsidP="00DA731E">
      <w:pPr>
        <w:pStyle w:val="Heading4"/>
        <w:spacing w:before="100" w:after="200"/>
        <w:ind w:right="5951"/>
      </w:pPr>
      <w:bookmarkStart w:id="5" w:name="_Toc332985303"/>
      <w:r w:rsidRPr="00F927EB">
        <w:t>Purpose and overall outcomes</w:t>
      </w:r>
      <w:bookmarkEnd w:id="5"/>
    </w:p>
    <w:p w14:paraId="4F5F0E79" w14:textId="77777777" w:rsidR="00A32E85" w:rsidRPr="00F927EB" w:rsidRDefault="00A32E85" w:rsidP="00A32E85">
      <w:pPr>
        <w:numPr>
          <w:ilvl w:val="0"/>
          <w:numId w:val="64"/>
        </w:numPr>
        <w:rPr>
          <w:rFonts w:cs="Arial"/>
          <w:sz w:val="18"/>
          <w:szCs w:val="18"/>
        </w:rPr>
      </w:pPr>
      <w:r w:rsidRPr="00F927EB">
        <w:rPr>
          <w:rFonts w:cs="Arial"/>
          <w:sz w:val="18"/>
          <w:szCs w:val="18"/>
        </w:rPr>
        <w:t xml:space="preserve">The purpose of the Neighbourhood centre zone code is to provide for a small range of land uses and activities to support the basic convenience needs of local neighbourhoods or parts of neighbourhoods.  </w:t>
      </w:r>
    </w:p>
    <w:p w14:paraId="0CBB219C" w14:textId="77777777" w:rsidR="00A32E85" w:rsidRPr="00F927EB" w:rsidRDefault="00A32E85" w:rsidP="00A32E85">
      <w:pPr>
        <w:ind w:left="567"/>
        <w:rPr>
          <w:rFonts w:cs="Arial"/>
          <w:sz w:val="18"/>
          <w:szCs w:val="18"/>
        </w:rPr>
      </w:pPr>
    </w:p>
    <w:p w14:paraId="0205157F" w14:textId="77777777" w:rsidR="00A32E85" w:rsidRPr="00F927EB" w:rsidRDefault="00A32E85" w:rsidP="00A32E85">
      <w:pPr>
        <w:ind w:left="567"/>
        <w:rPr>
          <w:rFonts w:cs="Arial"/>
          <w:sz w:val="18"/>
          <w:szCs w:val="18"/>
        </w:rPr>
      </w:pPr>
      <w:r w:rsidRPr="00F927EB">
        <w:rPr>
          <w:rFonts w:cs="Arial"/>
          <w:sz w:val="18"/>
          <w:szCs w:val="18"/>
        </w:rPr>
        <w:t xml:space="preserve">The zone accommodates small-scale convenience shopping, offices, community activities and other uses which directly support the basic convenience needs of the immediate community. </w:t>
      </w:r>
    </w:p>
    <w:p w14:paraId="181668FA" w14:textId="77777777" w:rsidR="00A32E85" w:rsidRPr="00F927EB" w:rsidRDefault="00A32E85" w:rsidP="00A32E85">
      <w:pPr>
        <w:ind w:left="567"/>
        <w:rPr>
          <w:rFonts w:cs="Arial"/>
          <w:sz w:val="18"/>
          <w:szCs w:val="18"/>
        </w:rPr>
      </w:pPr>
    </w:p>
    <w:p w14:paraId="2EC60F5F" w14:textId="77777777" w:rsidR="00A32E85" w:rsidRPr="00F927EB" w:rsidRDefault="00A32E85" w:rsidP="00A32E85">
      <w:pPr>
        <w:ind w:left="567"/>
        <w:rPr>
          <w:rFonts w:cs="Arial"/>
          <w:sz w:val="18"/>
          <w:szCs w:val="18"/>
        </w:rPr>
      </w:pPr>
      <w:r w:rsidRPr="00F927EB">
        <w:rPr>
          <w:rFonts w:cs="Arial"/>
          <w:sz w:val="18"/>
          <w:szCs w:val="18"/>
        </w:rPr>
        <w:t xml:space="preserve">The zone also accommodates existing standalone business or entertainment activities, such as general stores, service stations and hotels, which do not form part of a higher order activity centre.  </w:t>
      </w:r>
    </w:p>
    <w:p w14:paraId="7F48841A" w14:textId="77777777" w:rsidR="00A32E85" w:rsidRPr="00F927EB" w:rsidRDefault="00A32E85" w:rsidP="00A32E85">
      <w:pPr>
        <w:ind w:left="567"/>
        <w:rPr>
          <w:rFonts w:cs="Arial"/>
          <w:sz w:val="18"/>
          <w:szCs w:val="18"/>
        </w:rPr>
      </w:pPr>
    </w:p>
    <w:p w14:paraId="1C00DC6C" w14:textId="77777777" w:rsidR="00A32E85" w:rsidRPr="00F927EB" w:rsidRDefault="00A32E85" w:rsidP="00A32E85">
      <w:pPr>
        <w:ind w:left="567"/>
        <w:rPr>
          <w:rFonts w:cs="Arial"/>
          <w:sz w:val="18"/>
          <w:szCs w:val="18"/>
        </w:rPr>
      </w:pPr>
      <w:r w:rsidRPr="00F927EB">
        <w:rPr>
          <w:rFonts w:cs="Arial"/>
          <w:sz w:val="18"/>
          <w:szCs w:val="18"/>
        </w:rPr>
        <w:t>Where located in a village setting, the zone may contain a larger range of uses and activities that cater to and support the basic convenience needs of both village residents and the immediately surrounding rural and rural residential areas as well as the needs of tourists, visitors and the travelling public.</w:t>
      </w:r>
    </w:p>
    <w:p w14:paraId="6814E230" w14:textId="77777777" w:rsidR="00A32E85" w:rsidRPr="00F927EB" w:rsidRDefault="00A32E85" w:rsidP="00A32E85">
      <w:pPr>
        <w:ind w:left="567"/>
        <w:rPr>
          <w:rFonts w:cs="Arial"/>
          <w:sz w:val="18"/>
          <w:szCs w:val="18"/>
        </w:rPr>
      </w:pPr>
    </w:p>
    <w:p w14:paraId="04364C2B" w14:textId="77777777" w:rsidR="00A32E85" w:rsidRPr="007222E9" w:rsidRDefault="00A32E85" w:rsidP="00A32E85">
      <w:pPr>
        <w:ind w:left="567"/>
        <w:rPr>
          <w:rFonts w:cs="Arial"/>
          <w:sz w:val="18"/>
          <w:szCs w:val="18"/>
        </w:rPr>
      </w:pPr>
      <w:r w:rsidRPr="00F927EB">
        <w:rPr>
          <w:rFonts w:cs="Arial"/>
          <w:sz w:val="18"/>
          <w:szCs w:val="18"/>
        </w:rPr>
        <w:t>Neighbourhood centres complement and do not undermine the role and function of higher order activity centres.</w:t>
      </w:r>
    </w:p>
    <w:p w14:paraId="3214C359" w14:textId="77777777" w:rsidR="00A32E85" w:rsidRPr="007222E9" w:rsidRDefault="00A32E85" w:rsidP="00A32E85">
      <w:pPr>
        <w:rPr>
          <w:rFonts w:cs="Arial"/>
          <w:sz w:val="18"/>
          <w:szCs w:val="18"/>
        </w:rPr>
      </w:pPr>
    </w:p>
    <w:p w14:paraId="6196E9DF" w14:textId="77777777" w:rsidR="00A32E85" w:rsidRPr="007222E9" w:rsidRDefault="00A32E85" w:rsidP="00A32E85">
      <w:pPr>
        <w:numPr>
          <w:ilvl w:val="0"/>
          <w:numId w:val="64"/>
        </w:numPr>
        <w:rPr>
          <w:rFonts w:cs="Arial"/>
          <w:sz w:val="18"/>
          <w:szCs w:val="18"/>
        </w:rPr>
      </w:pPr>
      <w:r w:rsidRPr="007222E9">
        <w:rPr>
          <w:rFonts w:cs="Arial"/>
          <w:sz w:val="18"/>
          <w:szCs w:val="18"/>
        </w:rPr>
        <w:t xml:space="preserve">The purpose of the Neighbourhood centre zone code will be achieved through the following overall </w:t>
      </w:r>
      <w:proofErr w:type="gramStart"/>
      <w:r w:rsidRPr="007222E9">
        <w:rPr>
          <w:rFonts w:cs="Arial"/>
          <w:sz w:val="18"/>
          <w:szCs w:val="18"/>
        </w:rPr>
        <w:t>outcomes:-</w:t>
      </w:r>
      <w:proofErr w:type="gramEnd"/>
    </w:p>
    <w:p w14:paraId="75970738" w14:textId="77777777" w:rsidR="00A32E85" w:rsidRPr="007222E9" w:rsidRDefault="00A32E85" w:rsidP="00A32E85">
      <w:pPr>
        <w:rPr>
          <w:rFonts w:cs="Arial"/>
          <w:sz w:val="18"/>
          <w:szCs w:val="18"/>
        </w:rPr>
      </w:pPr>
    </w:p>
    <w:p w14:paraId="3DFCEF2C" w14:textId="77777777" w:rsidR="00A32E85" w:rsidRDefault="00A32E85" w:rsidP="00A32E85">
      <w:pPr>
        <w:numPr>
          <w:ilvl w:val="1"/>
          <w:numId w:val="17"/>
        </w:numPr>
        <w:tabs>
          <w:tab w:val="clear" w:pos="1440"/>
        </w:tabs>
        <w:ind w:left="1134" w:hanging="567"/>
        <w:rPr>
          <w:rFonts w:cs="Arial"/>
          <w:sz w:val="18"/>
          <w:szCs w:val="18"/>
        </w:rPr>
      </w:pPr>
      <w:r>
        <w:rPr>
          <w:sz w:val="18"/>
          <w:szCs w:val="18"/>
        </w:rPr>
        <w:t>development provides for a small range of business activities that service the day-to-day needs of localised catchments and are compatible with the intended role and function of the Neighbourhood centre zone;</w:t>
      </w:r>
    </w:p>
    <w:p w14:paraId="2B704054" w14:textId="77777777" w:rsidR="00A32E85" w:rsidRDefault="00A32E85" w:rsidP="00A32E85">
      <w:pPr>
        <w:ind w:left="1134"/>
        <w:rPr>
          <w:rFonts w:cs="Arial"/>
          <w:sz w:val="18"/>
          <w:szCs w:val="18"/>
        </w:rPr>
      </w:pPr>
    </w:p>
    <w:p w14:paraId="0C60AC16" w14:textId="77777777" w:rsidR="00A32E85" w:rsidRPr="00E35020" w:rsidRDefault="00A32E85" w:rsidP="00A32E85">
      <w:pPr>
        <w:numPr>
          <w:ilvl w:val="1"/>
          <w:numId w:val="17"/>
        </w:numPr>
        <w:tabs>
          <w:tab w:val="clear" w:pos="1440"/>
          <w:tab w:val="num" w:pos="1134"/>
        </w:tabs>
        <w:ind w:left="1134" w:hanging="567"/>
        <w:rPr>
          <w:rFonts w:cs="Arial"/>
          <w:sz w:val="18"/>
          <w:szCs w:val="18"/>
        </w:rPr>
      </w:pPr>
      <w:r w:rsidRPr="00E35020">
        <w:rPr>
          <w:rFonts w:cs="Arial"/>
          <w:sz w:val="18"/>
          <w:szCs w:val="18"/>
        </w:rPr>
        <w:t xml:space="preserve">land uses contributing to employment, education and services in the Bundaberg Region are located in the centre commensurate with its local role and function. However, development does not undermine or compromise the activity centre network by proposing higher order or </w:t>
      </w:r>
      <w:proofErr w:type="spellStart"/>
      <w:r w:rsidRPr="00E35020">
        <w:rPr>
          <w:rFonts w:cs="Arial"/>
          <w:sz w:val="18"/>
          <w:szCs w:val="18"/>
        </w:rPr>
        <w:t>Iarger</w:t>
      </w:r>
      <w:proofErr w:type="spellEnd"/>
      <w:r w:rsidRPr="00E35020">
        <w:rPr>
          <w:rFonts w:cs="Arial"/>
          <w:sz w:val="18"/>
          <w:szCs w:val="18"/>
        </w:rPr>
        <w:t xml:space="preserve"> scale of uses that are more appropriately located in the </w:t>
      </w:r>
      <w:r>
        <w:rPr>
          <w:rFonts w:cs="Arial"/>
          <w:sz w:val="18"/>
          <w:szCs w:val="18"/>
        </w:rPr>
        <w:t>principal</w:t>
      </w:r>
      <w:r w:rsidRPr="00E35020">
        <w:rPr>
          <w:rFonts w:cs="Arial"/>
          <w:sz w:val="18"/>
          <w:szCs w:val="18"/>
        </w:rPr>
        <w:t xml:space="preserve"> activity centre, major activity centre</w:t>
      </w:r>
      <w:r>
        <w:rPr>
          <w:rFonts w:cs="Arial"/>
          <w:sz w:val="18"/>
          <w:szCs w:val="18"/>
        </w:rPr>
        <w:t>,</w:t>
      </w:r>
      <w:r w:rsidRPr="00E35020">
        <w:rPr>
          <w:rFonts w:cs="Arial"/>
          <w:sz w:val="18"/>
          <w:szCs w:val="18"/>
        </w:rPr>
        <w:t xml:space="preserve"> district centres</w:t>
      </w:r>
      <w:r>
        <w:rPr>
          <w:rFonts w:cs="Arial"/>
          <w:sz w:val="18"/>
          <w:szCs w:val="18"/>
        </w:rPr>
        <w:t xml:space="preserve"> or local centres</w:t>
      </w:r>
      <w:r w:rsidRPr="00E35020">
        <w:rPr>
          <w:rFonts w:cs="Arial"/>
          <w:sz w:val="18"/>
          <w:szCs w:val="18"/>
        </w:rPr>
        <w:t>;</w:t>
      </w:r>
    </w:p>
    <w:p w14:paraId="73B68C19" w14:textId="77777777" w:rsidR="00A32E85" w:rsidRPr="00E35020" w:rsidRDefault="00A32E85" w:rsidP="00A32E85">
      <w:pPr>
        <w:tabs>
          <w:tab w:val="num" w:pos="1134"/>
        </w:tabs>
        <w:ind w:left="1134" w:hanging="567"/>
        <w:rPr>
          <w:rFonts w:cs="Arial"/>
          <w:sz w:val="18"/>
          <w:szCs w:val="18"/>
        </w:rPr>
      </w:pPr>
    </w:p>
    <w:p w14:paraId="3D299F8E" w14:textId="77777777" w:rsidR="00A32E85" w:rsidRPr="00E35020" w:rsidRDefault="00A32E85" w:rsidP="00A32E85">
      <w:pPr>
        <w:numPr>
          <w:ilvl w:val="1"/>
          <w:numId w:val="17"/>
        </w:numPr>
        <w:tabs>
          <w:tab w:val="clear" w:pos="1440"/>
          <w:tab w:val="num" w:pos="1134"/>
        </w:tabs>
        <w:ind w:left="1134" w:hanging="567"/>
        <w:rPr>
          <w:rFonts w:cs="Arial"/>
          <w:sz w:val="18"/>
          <w:szCs w:val="18"/>
        </w:rPr>
      </w:pPr>
      <w:r w:rsidRPr="00E35020">
        <w:rPr>
          <w:rFonts w:cs="Arial"/>
          <w:sz w:val="18"/>
          <w:szCs w:val="18"/>
        </w:rPr>
        <w:t xml:space="preserve">new regional level State government facilities for justice, education, health, community, administration and employment activities serving the Bundaberg Region are located in the Bundaberg CBD as the principal activity centre rather than in </w:t>
      </w:r>
      <w:r>
        <w:rPr>
          <w:rFonts w:cs="Arial"/>
          <w:sz w:val="18"/>
          <w:szCs w:val="18"/>
        </w:rPr>
        <w:t>neighbourhood</w:t>
      </w:r>
      <w:r w:rsidRPr="00E35020">
        <w:rPr>
          <w:rFonts w:cs="Arial"/>
          <w:sz w:val="18"/>
          <w:szCs w:val="18"/>
        </w:rPr>
        <w:t xml:space="preserve"> centres;</w:t>
      </w:r>
    </w:p>
    <w:p w14:paraId="00DAE9D3" w14:textId="77777777" w:rsidR="00A32E85" w:rsidRDefault="00A32E85" w:rsidP="00A32E85">
      <w:pPr>
        <w:pStyle w:val="ListParagraph"/>
        <w:rPr>
          <w:sz w:val="18"/>
          <w:szCs w:val="18"/>
        </w:rPr>
      </w:pPr>
    </w:p>
    <w:p w14:paraId="6948F1F5" w14:textId="77777777" w:rsidR="00A32E85" w:rsidRPr="007222E9" w:rsidRDefault="00A32E85" w:rsidP="00A32E85">
      <w:pPr>
        <w:numPr>
          <w:ilvl w:val="1"/>
          <w:numId w:val="17"/>
        </w:numPr>
        <w:tabs>
          <w:tab w:val="clear" w:pos="1440"/>
        </w:tabs>
        <w:ind w:left="1134" w:hanging="567"/>
        <w:rPr>
          <w:rFonts w:cs="Arial"/>
          <w:sz w:val="18"/>
          <w:szCs w:val="18"/>
        </w:rPr>
      </w:pPr>
      <w:r w:rsidRPr="007222E9">
        <w:rPr>
          <w:sz w:val="18"/>
          <w:szCs w:val="18"/>
        </w:rPr>
        <w:t xml:space="preserve">development provides for a </w:t>
      </w:r>
      <w:r>
        <w:rPr>
          <w:sz w:val="18"/>
          <w:szCs w:val="18"/>
        </w:rPr>
        <w:t xml:space="preserve">limited </w:t>
      </w:r>
      <w:r w:rsidRPr="007222E9">
        <w:rPr>
          <w:sz w:val="18"/>
          <w:szCs w:val="18"/>
        </w:rPr>
        <w:t xml:space="preserve">range of complementary </w:t>
      </w:r>
      <w:r>
        <w:rPr>
          <w:sz w:val="18"/>
          <w:szCs w:val="18"/>
        </w:rPr>
        <w:t>uses in appropriate locations to support community wellbeing and local employment opportunities;</w:t>
      </w:r>
    </w:p>
    <w:p w14:paraId="2E772796" w14:textId="77777777" w:rsidR="00A32E85" w:rsidRPr="007222E9" w:rsidRDefault="00A32E85" w:rsidP="00A32E85">
      <w:pPr>
        <w:pStyle w:val="ListParagraph"/>
        <w:rPr>
          <w:rFonts w:cs="Arial"/>
          <w:sz w:val="18"/>
          <w:szCs w:val="18"/>
        </w:rPr>
      </w:pPr>
    </w:p>
    <w:p w14:paraId="2C3673CB" w14:textId="77777777" w:rsidR="00A32E85" w:rsidRPr="00AC3AE9" w:rsidRDefault="00A32E85" w:rsidP="00A32E85">
      <w:pPr>
        <w:numPr>
          <w:ilvl w:val="1"/>
          <w:numId w:val="17"/>
        </w:numPr>
        <w:tabs>
          <w:tab w:val="clear" w:pos="1440"/>
        </w:tabs>
        <w:ind w:left="1134" w:hanging="567"/>
        <w:rPr>
          <w:rFonts w:cs="Arial"/>
          <w:sz w:val="18"/>
          <w:szCs w:val="18"/>
        </w:rPr>
      </w:pPr>
      <w:r w:rsidRPr="007222E9">
        <w:rPr>
          <w:sz w:val="18"/>
          <w:szCs w:val="18"/>
        </w:rPr>
        <w:t>development provides for a limited range of residential activities</w:t>
      </w:r>
      <w:r>
        <w:rPr>
          <w:sz w:val="18"/>
          <w:szCs w:val="18"/>
        </w:rPr>
        <w:t xml:space="preserve"> that</w:t>
      </w:r>
      <w:r w:rsidRPr="007222E9">
        <w:rPr>
          <w:sz w:val="18"/>
          <w:szCs w:val="18"/>
        </w:rPr>
        <w:t xml:space="preserve"> are ancillary to and support the predominant business functions of the zone;</w:t>
      </w:r>
    </w:p>
    <w:p w14:paraId="40050578" w14:textId="77777777" w:rsidR="00A32E85" w:rsidRDefault="00A32E85" w:rsidP="00A32E85">
      <w:pPr>
        <w:pStyle w:val="ListParagraph"/>
        <w:rPr>
          <w:rFonts w:cs="Arial"/>
          <w:sz w:val="18"/>
          <w:szCs w:val="18"/>
        </w:rPr>
      </w:pPr>
    </w:p>
    <w:p w14:paraId="1BAF9474" w14:textId="77777777" w:rsidR="00A32E85" w:rsidRPr="00F32702" w:rsidRDefault="00A32E85" w:rsidP="00A32E85">
      <w:pPr>
        <w:numPr>
          <w:ilvl w:val="1"/>
          <w:numId w:val="17"/>
        </w:numPr>
        <w:tabs>
          <w:tab w:val="clear" w:pos="1440"/>
        </w:tabs>
        <w:ind w:left="1134" w:hanging="567"/>
        <w:rPr>
          <w:rFonts w:cs="Arial"/>
          <w:sz w:val="18"/>
          <w:szCs w:val="18"/>
        </w:rPr>
      </w:pPr>
      <w:r w:rsidRPr="007222E9">
        <w:rPr>
          <w:sz w:val="18"/>
          <w:szCs w:val="18"/>
        </w:rPr>
        <w:t xml:space="preserve">development </w:t>
      </w:r>
      <w:r>
        <w:rPr>
          <w:sz w:val="18"/>
          <w:szCs w:val="18"/>
        </w:rPr>
        <w:t xml:space="preserve">has a low-rise built form that: - </w:t>
      </w:r>
    </w:p>
    <w:p w14:paraId="39DEE109" w14:textId="77777777" w:rsidR="00A32E85" w:rsidRDefault="00A32E85" w:rsidP="00A32E85">
      <w:pPr>
        <w:pStyle w:val="ListParagraph"/>
        <w:rPr>
          <w:sz w:val="18"/>
          <w:szCs w:val="18"/>
        </w:rPr>
      </w:pPr>
    </w:p>
    <w:p w14:paraId="366BE745" w14:textId="77777777" w:rsidR="00A32E85" w:rsidRPr="00424990" w:rsidRDefault="00A32E85" w:rsidP="00A32E85">
      <w:pPr>
        <w:pStyle w:val="ListParagraph"/>
        <w:numPr>
          <w:ilvl w:val="0"/>
          <w:numId w:val="148"/>
        </w:numPr>
        <w:rPr>
          <w:rFonts w:cs="Arial"/>
          <w:sz w:val="18"/>
          <w:szCs w:val="18"/>
        </w:rPr>
      </w:pPr>
      <w:r w:rsidRPr="00B6654D">
        <w:rPr>
          <w:sz w:val="18"/>
          <w:szCs w:val="18"/>
        </w:rPr>
        <w:lastRenderedPageBreak/>
        <w:t>is compatible with the existing and intended scale and character of the streetscape and surrounding area</w:t>
      </w:r>
      <w:r>
        <w:rPr>
          <w:sz w:val="18"/>
          <w:szCs w:val="18"/>
        </w:rPr>
        <w:t>; and</w:t>
      </w:r>
    </w:p>
    <w:p w14:paraId="6494031A" w14:textId="77777777" w:rsidR="00A32E85" w:rsidRPr="00DB08B8" w:rsidRDefault="00A32E85" w:rsidP="00A32E85">
      <w:pPr>
        <w:pStyle w:val="ListParagraph"/>
        <w:numPr>
          <w:ilvl w:val="0"/>
          <w:numId w:val="148"/>
        </w:numPr>
        <w:rPr>
          <w:rFonts w:cs="Arial"/>
          <w:sz w:val="18"/>
          <w:szCs w:val="18"/>
        </w:rPr>
      </w:pPr>
      <w:r w:rsidRPr="00B6654D">
        <w:rPr>
          <w:sz w:val="18"/>
          <w:szCs w:val="18"/>
        </w:rPr>
        <w:t>incorporates a high standard of architecture, urban design and landscaping that is compatible with and sympathetic to its setting and context</w:t>
      </w:r>
      <w:r>
        <w:rPr>
          <w:sz w:val="18"/>
          <w:szCs w:val="18"/>
        </w:rPr>
        <w:t>;</w:t>
      </w:r>
    </w:p>
    <w:p w14:paraId="1D47EFC3" w14:textId="77777777" w:rsidR="00A32E85" w:rsidRPr="00DB08B8" w:rsidRDefault="00A32E85" w:rsidP="00A32E85">
      <w:pPr>
        <w:pStyle w:val="ListParagraph"/>
        <w:ind w:left="1353"/>
        <w:rPr>
          <w:rFonts w:cs="Arial"/>
          <w:sz w:val="18"/>
          <w:szCs w:val="18"/>
        </w:rPr>
      </w:pPr>
    </w:p>
    <w:p w14:paraId="6BC5D438" w14:textId="77777777" w:rsidR="00A32E85" w:rsidRPr="007222E9" w:rsidRDefault="00A32E85" w:rsidP="00A32E85">
      <w:pPr>
        <w:numPr>
          <w:ilvl w:val="1"/>
          <w:numId w:val="17"/>
        </w:numPr>
        <w:tabs>
          <w:tab w:val="clear" w:pos="1440"/>
        </w:tabs>
        <w:ind w:left="1134" w:hanging="567"/>
        <w:rPr>
          <w:rFonts w:cs="Arial"/>
          <w:sz w:val="18"/>
          <w:szCs w:val="18"/>
        </w:rPr>
      </w:pPr>
      <w:r>
        <w:rPr>
          <w:sz w:val="18"/>
          <w:szCs w:val="18"/>
        </w:rPr>
        <w:t>development does not unreasonably impact on the amenity of surrounding premises; and</w:t>
      </w:r>
    </w:p>
    <w:p w14:paraId="1F6B5405" w14:textId="77777777" w:rsidR="00A32E85" w:rsidRPr="007222E9" w:rsidRDefault="00A32E85" w:rsidP="00A32E85">
      <w:pPr>
        <w:ind w:left="567"/>
        <w:rPr>
          <w:rFonts w:cs="Arial"/>
          <w:sz w:val="18"/>
          <w:szCs w:val="18"/>
        </w:rPr>
      </w:pPr>
    </w:p>
    <w:p w14:paraId="7382F80A" w14:textId="77777777" w:rsidR="00A32E85" w:rsidRPr="007222E9" w:rsidRDefault="00A32E85" w:rsidP="00A32E85">
      <w:pPr>
        <w:numPr>
          <w:ilvl w:val="1"/>
          <w:numId w:val="17"/>
        </w:numPr>
        <w:tabs>
          <w:tab w:val="clear" w:pos="1440"/>
          <w:tab w:val="num" w:pos="1134"/>
        </w:tabs>
        <w:ind w:left="1134" w:hanging="567"/>
        <w:rPr>
          <w:sz w:val="18"/>
          <w:szCs w:val="18"/>
        </w:rPr>
      </w:pPr>
      <w:r w:rsidRPr="007222E9">
        <w:rPr>
          <w:rFonts w:eastAsia="Calibri"/>
          <w:sz w:val="18"/>
          <w:szCs w:val="18"/>
        </w:rPr>
        <w:t xml:space="preserve">development </w:t>
      </w:r>
      <w:r>
        <w:rPr>
          <w:sz w:val="18"/>
          <w:szCs w:val="18"/>
        </w:rPr>
        <w:t>encourages and facilitates</w:t>
      </w:r>
      <w:r w:rsidRPr="007222E9">
        <w:rPr>
          <w:sz w:val="18"/>
          <w:szCs w:val="18"/>
        </w:rPr>
        <w:t xml:space="preserve"> the efficient </w:t>
      </w:r>
      <w:r>
        <w:rPr>
          <w:sz w:val="18"/>
          <w:szCs w:val="18"/>
        </w:rPr>
        <w:t>provision</w:t>
      </w:r>
      <w:r w:rsidRPr="007222E9">
        <w:rPr>
          <w:sz w:val="18"/>
          <w:szCs w:val="18"/>
        </w:rPr>
        <w:t xml:space="preserve"> and safe operation of </w:t>
      </w:r>
      <w:r>
        <w:rPr>
          <w:sz w:val="18"/>
          <w:szCs w:val="18"/>
        </w:rPr>
        <w:t xml:space="preserve">physical and social </w:t>
      </w:r>
      <w:r w:rsidRPr="007222E9">
        <w:rPr>
          <w:sz w:val="18"/>
          <w:szCs w:val="18"/>
        </w:rPr>
        <w:t>infrastructure</w:t>
      </w:r>
      <w:r>
        <w:rPr>
          <w:rFonts w:eastAsia="Calibri"/>
          <w:sz w:val="18"/>
          <w:szCs w:val="18"/>
        </w:rPr>
        <w:t>.</w:t>
      </w:r>
    </w:p>
    <w:p w14:paraId="250D411E" w14:textId="77777777" w:rsidR="00DA731E" w:rsidRDefault="00DA731E" w:rsidP="00DA731E">
      <w:pPr>
        <w:pStyle w:val="Heading4"/>
        <w:spacing w:before="100" w:after="200"/>
        <w:ind w:right="5951"/>
      </w:pPr>
      <w:r>
        <w:t>Specific benchmarks for assessment</w:t>
      </w:r>
    </w:p>
    <w:p w14:paraId="0887E7A8" w14:textId="77777777" w:rsidR="00DA731E" w:rsidRPr="004E4893" w:rsidRDefault="00DA731E" w:rsidP="00DA731E">
      <w:pPr>
        <w:keepNext/>
        <w:spacing w:before="100" w:after="200"/>
        <w:ind w:left="1701" w:right="5951" w:hanging="1701"/>
        <w:outlineLvl w:val="6"/>
        <w:rPr>
          <w:b/>
          <w:bCs/>
          <w:iCs/>
        </w:rPr>
      </w:pPr>
      <w:bookmarkStart w:id="6" w:name="_Toc422825355"/>
      <w:bookmarkStart w:id="7" w:name="_Toc422826648"/>
      <w:r w:rsidRPr="004E4893">
        <w:rPr>
          <w:b/>
          <w:bCs/>
          <w:iCs/>
        </w:rPr>
        <w:t>Table 6.2.</w:t>
      </w:r>
      <w:r>
        <w:rPr>
          <w:b/>
          <w:bCs/>
          <w:iCs/>
        </w:rPr>
        <w:t>8</w:t>
      </w:r>
      <w:r w:rsidRPr="004E4893">
        <w:rPr>
          <w:b/>
          <w:bCs/>
          <w:iCs/>
        </w:rPr>
        <w:t>.3.1</w:t>
      </w:r>
      <w:r w:rsidRPr="004E4893">
        <w:rPr>
          <w:b/>
          <w:bCs/>
          <w:iCs/>
        </w:rPr>
        <w:tab/>
      </w:r>
      <w:r>
        <w:rPr>
          <w:b/>
          <w:bCs/>
          <w:iCs/>
        </w:rPr>
        <w:t>Benchmarks</w:t>
      </w:r>
      <w:r w:rsidRPr="004E4893">
        <w:rPr>
          <w:b/>
          <w:bCs/>
          <w:iCs/>
        </w:rPr>
        <w:t xml:space="preserve"> for assessable development</w:t>
      </w:r>
      <w:bookmarkEnd w:id="6"/>
      <w:bookmarkEnd w:id="7"/>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4581"/>
        <w:gridCol w:w="4582"/>
        <w:gridCol w:w="4582"/>
      </w:tblGrid>
      <w:tr w:rsidR="00A32E85" w:rsidRPr="00084AFB" w14:paraId="06B16ADC" w14:textId="599F682D" w:rsidTr="00A32E85">
        <w:trPr>
          <w:tblHeader/>
        </w:trPr>
        <w:tc>
          <w:tcPr>
            <w:tcW w:w="4581" w:type="dxa"/>
            <w:shd w:val="solid" w:color="auto" w:fill="auto"/>
          </w:tcPr>
          <w:p w14:paraId="3377DC33" w14:textId="77777777" w:rsidR="00A32E85" w:rsidRPr="00084AFB" w:rsidRDefault="00A32E85" w:rsidP="003352DF">
            <w:pPr>
              <w:pStyle w:val="ListParagraph"/>
              <w:ind w:left="0"/>
              <w:rPr>
                <w:rFonts w:cs="Arial"/>
                <w:b/>
                <w:sz w:val="18"/>
                <w:szCs w:val="18"/>
              </w:rPr>
            </w:pPr>
            <w:r w:rsidRPr="00084AFB">
              <w:rPr>
                <w:rFonts w:cs="Arial"/>
                <w:b/>
                <w:sz w:val="18"/>
                <w:szCs w:val="18"/>
              </w:rPr>
              <w:t>Performance outcomes</w:t>
            </w:r>
          </w:p>
        </w:tc>
        <w:tc>
          <w:tcPr>
            <w:tcW w:w="4582" w:type="dxa"/>
            <w:shd w:val="solid" w:color="auto" w:fill="auto"/>
          </w:tcPr>
          <w:p w14:paraId="184769C5" w14:textId="77777777" w:rsidR="00A32E85" w:rsidRPr="00084AFB" w:rsidRDefault="00A32E85" w:rsidP="003352DF">
            <w:pPr>
              <w:pStyle w:val="ListParagraph"/>
              <w:ind w:left="0"/>
              <w:rPr>
                <w:rFonts w:cs="Arial"/>
                <w:b/>
                <w:sz w:val="18"/>
                <w:szCs w:val="18"/>
              </w:rPr>
            </w:pPr>
            <w:r w:rsidRPr="00084AFB">
              <w:rPr>
                <w:rFonts w:cs="Arial"/>
                <w:b/>
                <w:sz w:val="18"/>
                <w:szCs w:val="18"/>
              </w:rPr>
              <w:t>Acceptable outcomes</w:t>
            </w:r>
          </w:p>
        </w:tc>
        <w:tc>
          <w:tcPr>
            <w:tcW w:w="4582" w:type="dxa"/>
            <w:shd w:val="solid" w:color="auto" w:fill="auto"/>
          </w:tcPr>
          <w:p w14:paraId="536C77F0" w14:textId="7C934048" w:rsidR="00A32E85" w:rsidRPr="00084AFB" w:rsidRDefault="00A32E85" w:rsidP="003352DF">
            <w:pPr>
              <w:pStyle w:val="ListParagraph"/>
              <w:ind w:left="0"/>
              <w:rPr>
                <w:rFonts w:cs="Arial"/>
                <w:b/>
                <w:sz w:val="18"/>
                <w:szCs w:val="18"/>
              </w:rPr>
            </w:pPr>
            <w:r>
              <w:rPr>
                <w:rFonts w:cs="Arial"/>
                <w:b/>
                <w:sz w:val="18"/>
                <w:szCs w:val="18"/>
              </w:rPr>
              <w:t xml:space="preserve">Compliance / Representations </w:t>
            </w:r>
          </w:p>
        </w:tc>
      </w:tr>
      <w:tr w:rsidR="00A32E85" w:rsidRPr="00084AFB" w14:paraId="13C33DD1" w14:textId="03421A1E" w:rsidTr="008B5BF2">
        <w:tc>
          <w:tcPr>
            <w:tcW w:w="13745" w:type="dxa"/>
            <w:gridSpan w:val="3"/>
            <w:shd w:val="clear" w:color="auto" w:fill="D9D9D9"/>
          </w:tcPr>
          <w:p w14:paraId="19F0A1E7" w14:textId="2902A40E" w:rsidR="00A32E85" w:rsidRDefault="00A32E85" w:rsidP="003352DF">
            <w:pPr>
              <w:pStyle w:val="ListParagraph"/>
              <w:ind w:left="0"/>
              <w:rPr>
                <w:rFonts w:cs="Arial"/>
                <w:b/>
                <w:i/>
                <w:sz w:val="18"/>
                <w:szCs w:val="18"/>
              </w:rPr>
            </w:pPr>
            <w:r>
              <w:rPr>
                <w:rFonts w:cs="Arial"/>
                <w:b/>
                <w:i/>
                <w:sz w:val="18"/>
                <w:szCs w:val="18"/>
              </w:rPr>
              <w:t>Land use composition and activity centre network</w:t>
            </w:r>
          </w:p>
        </w:tc>
      </w:tr>
      <w:tr w:rsidR="00A32E85" w:rsidRPr="00084AFB" w14:paraId="0E7ACB2A" w14:textId="3F7FECD1" w:rsidTr="00A32E85">
        <w:tc>
          <w:tcPr>
            <w:tcW w:w="4581" w:type="dxa"/>
            <w:shd w:val="clear" w:color="auto" w:fill="auto"/>
          </w:tcPr>
          <w:p w14:paraId="44273C7D" w14:textId="77777777" w:rsidR="00A32E85" w:rsidRDefault="00A32E85" w:rsidP="003352DF">
            <w:pPr>
              <w:pStyle w:val="ListParagraph"/>
              <w:ind w:left="0"/>
              <w:rPr>
                <w:rFonts w:cs="Arial"/>
                <w:b/>
                <w:sz w:val="18"/>
                <w:szCs w:val="18"/>
              </w:rPr>
            </w:pPr>
            <w:r>
              <w:rPr>
                <w:rFonts w:cs="Arial"/>
                <w:b/>
                <w:sz w:val="18"/>
                <w:szCs w:val="18"/>
              </w:rPr>
              <w:t>PO1</w:t>
            </w:r>
          </w:p>
          <w:p w14:paraId="30485EC7" w14:textId="77777777" w:rsidR="00A32E85" w:rsidRPr="00DF35E6" w:rsidRDefault="00A32E85" w:rsidP="003352DF">
            <w:pPr>
              <w:pStyle w:val="ListParagraph"/>
              <w:ind w:left="0"/>
              <w:rPr>
                <w:sz w:val="18"/>
                <w:szCs w:val="18"/>
              </w:rPr>
            </w:pPr>
            <w:r>
              <w:rPr>
                <w:rFonts w:cs="Arial"/>
                <w:sz w:val="18"/>
                <w:szCs w:val="18"/>
              </w:rPr>
              <w:t xml:space="preserve">Development </w:t>
            </w:r>
            <w:r w:rsidRPr="007222E9">
              <w:rPr>
                <w:rFonts w:cs="Arial"/>
                <w:sz w:val="18"/>
                <w:szCs w:val="18"/>
              </w:rPr>
              <w:t>provides for the day</w:t>
            </w:r>
            <w:r>
              <w:rPr>
                <w:rFonts w:cs="Arial"/>
                <w:sz w:val="18"/>
                <w:szCs w:val="18"/>
              </w:rPr>
              <w:t>-</w:t>
            </w:r>
            <w:r w:rsidRPr="007222E9">
              <w:rPr>
                <w:rFonts w:cs="Arial"/>
                <w:sz w:val="18"/>
                <w:szCs w:val="18"/>
              </w:rPr>
              <w:t>to</w:t>
            </w:r>
            <w:r>
              <w:rPr>
                <w:rFonts w:cs="Arial"/>
                <w:sz w:val="18"/>
                <w:szCs w:val="18"/>
              </w:rPr>
              <w:t>-</w:t>
            </w:r>
            <w:r w:rsidRPr="007222E9">
              <w:rPr>
                <w:rFonts w:cs="Arial"/>
                <w:sz w:val="18"/>
                <w:szCs w:val="18"/>
              </w:rPr>
              <w:t xml:space="preserve">day retail and commercial needs of localised residential catchments, </w:t>
            </w:r>
            <w:r>
              <w:rPr>
                <w:rFonts w:cs="Arial"/>
                <w:sz w:val="18"/>
                <w:szCs w:val="18"/>
              </w:rPr>
              <w:t xml:space="preserve">with uses including </w:t>
            </w:r>
            <w:r w:rsidRPr="007222E9">
              <w:rPr>
                <w:rFonts w:cs="Arial"/>
                <w:sz w:val="18"/>
                <w:szCs w:val="18"/>
              </w:rPr>
              <w:t>shops, food and drink outlets, health care services and offices</w:t>
            </w:r>
            <w:r>
              <w:rPr>
                <w:sz w:val="18"/>
                <w:szCs w:val="18"/>
              </w:rPr>
              <w:t>.</w:t>
            </w:r>
          </w:p>
        </w:tc>
        <w:tc>
          <w:tcPr>
            <w:tcW w:w="4582" w:type="dxa"/>
            <w:shd w:val="clear" w:color="auto" w:fill="auto"/>
          </w:tcPr>
          <w:p w14:paraId="6368CA30" w14:textId="77777777" w:rsidR="00A32E85" w:rsidRPr="00084AFB" w:rsidRDefault="00A32E85" w:rsidP="003352DF">
            <w:pPr>
              <w:pStyle w:val="ListParagraph"/>
              <w:ind w:left="0"/>
              <w:rPr>
                <w:rFonts w:cs="Arial"/>
                <w:b/>
                <w:sz w:val="18"/>
                <w:szCs w:val="18"/>
              </w:rPr>
            </w:pPr>
            <w:r>
              <w:rPr>
                <w:rFonts w:cs="Arial"/>
                <w:b/>
                <w:sz w:val="18"/>
                <w:szCs w:val="18"/>
              </w:rPr>
              <w:t>AO1</w:t>
            </w:r>
          </w:p>
          <w:p w14:paraId="462181BB" w14:textId="77777777" w:rsidR="00A32E85" w:rsidRDefault="00A32E85" w:rsidP="003352DF">
            <w:pPr>
              <w:pStyle w:val="ListParagraph"/>
              <w:ind w:left="0"/>
              <w:rPr>
                <w:rFonts w:cs="Arial"/>
                <w:b/>
                <w:sz w:val="18"/>
                <w:szCs w:val="18"/>
              </w:rPr>
            </w:pPr>
            <w:r>
              <w:rPr>
                <w:rFonts w:cs="Arial"/>
                <w:sz w:val="18"/>
                <w:szCs w:val="18"/>
              </w:rPr>
              <w:t>No acceptable outcome provided.</w:t>
            </w:r>
          </w:p>
        </w:tc>
        <w:tc>
          <w:tcPr>
            <w:tcW w:w="4582" w:type="dxa"/>
          </w:tcPr>
          <w:p w14:paraId="29ACECDD" w14:textId="7CC82850" w:rsidR="00A32E85" w:rsidRDefault="00A32E85" w:rsidP="003352DF">
            <w:pPr>
              <w:pStyle w:val="ListParagraph"/>
              <w:ind w:left="0"/>
              <w:rPr>
                <w:rFonts w:cs="Arial"/>
                <w:b/>
                <w:sz w:val="18"/>
                <w:szCs w:val="18"/>
              </w:rPr>
            </w:pPr>
            <w:r>
              <w:rPr>
                <w:szCs w:val="18"/>
              </w:rPr>
              <w:fldChar w:fldCharType="begin">
                <w:ffData>
                  <w:name w:val=""/>
                  <w:enabled/>
                  <w:calcOnExit w:val="0"/>
                  <w:textInput>
                    <w:default w:val="Provide a brief description how your proposal complies with the relevant Acceptable outcome (if applicable) or a detailed analysis how compliance is achieved with the Performance outcome."/>
                  </w:textInput>
                </w:ffData>
              </w:fldChar>
            </w:r>
            <w:r>
              <w:rPr>
                <w:szCs w:val="18"/>
              </w:rPr>
              <w:instrText xml:space="preserve"> FORMTEXT </w:instrText>
            </w:r>
            <w:r>
              <w:rPr>
                <w:szCs w:val="18"/>
              </w:rPr>
            </w:r>
            <w:r>
              <w:rPr>
                <w:szCs w:val="18"/>
              </w:rPr>
              <w:fldChar w:fldCharType="separate"/>
            </w:r>
            <w:r>
              <w:rPr>
                <w:noProof/>
                <w:szCs w:val="18"/>
              </w:rPr>
              <w:t>Provide a brief description how your proposal complies with the relevant Acceptable outcome (if applicable) or a detailed analysis how compliance is achieved with the Performance outcome.</w:t>
            </w:r>
            <w:r>
              <w:rPr>
                <w:szCs w:val="18"/>
              </w:rPr>
              <w:fldChar w:fldCharType="end"/>
            </w:r>
          </w:p>
        </w:tc>
      </w:tr>
      <w:tr w:rsidR="00A32E85" w:rsidRPr="00084AFB" w14:paraId="4F0474E2" w14:textId="6A079314" w:rsidTr="00A32E85">
        <w:tc>
          <w:tcPr>
            <w:tcW w:w="4581" w:type="dxa"/>
            <w:shd w:val="clear" w:color="auto" w:fill="auto"/>
          </w:tcPr>
          <w:p w14:paraId="17D0B0C6" w14:textId="77777777" w:rsidR="00A32E85" w:rsidRPr="00C2310E" w:rsidRDefault="00A32E85" w:rsidP="00A32E85">
            <w:pPr>
              <w:rPr>
                <w:rFonts w:cs="Arial"/>
                <w:b/>
                <w:sz w:val="18"/>
                <w:szCs w:val="18"/>
              </w:rPr>
            </w:pPr>
            <w:r w:rsidRPr="00C2310E">
              <w:rPr>
                <w:rFonts w:cs="Arial"/>
                <w:b/>
                <w:sz w:val="18"/>
                <w:szCs w:val="18"/>
              </w:rPr>
              <w:t>PO</w:t>
            </w:r>
            <w:r>
              <w:rPr>
                <w:rFonts w:cs="Arial"/>
                <w:b/>
                <w:sz w:val="18"/>
                <w:szCs w:val="18"/>
              </w:rPr>
              <w:t>2</w:t>
            </w:r>
          </w:p>
          <w:p w14:paraId="3C1A5D58" w14:textId="77777777" w:rsidR="00A32E85" w:rsidRDefault="00A32E85" w:rsidP="00A32E85">
            <w:pPr>
              <w:rPr>
                <w:rFonts w:cs="Arial"/>
                <w:sz w:val="18"/>
                <w:szCs w:val="18"/>
              </w:rPr>
            </w:pPr>
            <w:r>
              <w:rPr>
                <w:rFonts w:cs="Arial"/>
                <w:sz w:val="18"/>
                <w:szCs w:val="18"/>
              </w:rPr>
              <w:t xml:space="preserve">In a village setting, development in the zone also </w:t>
            </w:r>
            <w:proofErr w:type="gramStart"/>
            <w:r>
              <w:rPr>
                <w:rFonts w:cs="Arial"/>
                <w:sz w:val="18"/>
                <w:szCs w:val="18"/>
              </w:rPr>
              <w:t>services:-</w:t>
            </w:r>
            <w:proofErr w:type="gramEnd"/>
          </w:p>
          <w:p w14:paraId="5A7BC266" w14:textId="77777777" w:rsidR="00A32E85" w:rsidRDefault="00A32E85" w:rsidP="00A32E85">
            <w:pPr>
              <w:pStyle w:val="ListParagraph"/>
              <w:numPr>
                <w:ilvl w:val="0"/>
                <w:numId w:val="78"/>
              </w:numPr>
              <w:ind w:left="425" w:hanging="425"/>
              <w:rPr>
                <w:rFonts w:cs="Arial"/>
                <w:sz w:val="18"/>
                <w:szCs w:val="18"/>
              </w:rPr>
            </w:pPr>
            <w:r>
              <w:rPr>
                <w:rFonts w:cs="Arial"/>
                <w:sz w:val="18"/>
                <w:szCs w:val="18"/>
              </w:rPr>
              <w:t>the day-to-day retail and commercial needs of residents in the immediately surrounding rural and rural residential areas; and</w:t>
            </w:r>
          </w:p>
          <w:p w14:paraId="58DD9D31" w14:textId="77777777" w:rsidR="00A32E85" w:rsidRPr="00C2310E" w:rsidRDefault="00A32E85" w:rsidP="00A32E85">
            <w:pPr>
              <w:pStyle w:val="ListParagraph"/>
              <w:numPr>
                <w:ilvl w:val="0"/>
                <w:numId w:val="78"/>
              </w:numPr>
              <w:ind w:left="425" w:hanging="425"/>
              <w:rPr>
                <w:rFonts w:cs="Arial"/>
                <w:sz w:val="18"/>
                <w:szCs w:val="18"/>
              </w:rPr>
            </w:pPr>
            <w:r>
              <w:rPr>
                <w:rFonts w:cs="Arial"/>
                <w:sz w:val="18"/>
                <w:szCs w:val="18"/>
              </w:rPr>
              <w:t>the needs of tourists, visitors and the travelling public.</w:t>
            </w:r>
          </w:p>
        </w:tc>
        <w:tc>
          <w:tcPr>
            <w:tcW w:w="4582" w:type="dxa"/>
            <w:shd w:val="clear" w:color="auto" w:fill="auto"/>
          </w:tcPr>
          <w:p w14:paraId="48E44E59" w14:textId="77777777" w:rsidR="00A32E85" w:rsidRPr="00B2594D" w:rsidRDefault="00A32E85" w:rsidP="00A32E85">
            <w:pPr>
              <w:pStyle w:val="ListParagraph"/>
              <w:ind w:left="0"/>
              <w:rPr>
                <w:rFonts w:cs="Arial"/>
                <w:b/>
                <w:sz w:val="18"/>
                <w:szCs w:val="18"/>
              </w:rPr>
            </w:pPr>
            <w:r w:rsidRPr="00B2594D">
              <w:rPr>
                <w:rFonts w:cs="Arial"/>
                <w:b/>
                <w:sz w:val="18"/>
                <w:szCs w:val="18"/>
              </w:rPr>
              <w:t>AO</w:t>
            </w:r>
            <w:r>
              <w:rPr>
                <w:rFonts w:cs="Arial"/>
                <w:b/>
                <w:sz w:val="18"/>
                <w:szCs w:val="18"/>
              </w:rPr>
              <w:t>2</w:t>
            </w:r>
          </w:p>
          <w:p w14:paraId="799E753C" w14:textId="77777777" w:rsidR="00A32E85" w:rsidRDefault="00A32E85" w:rsidP="00A32E85">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82" w:type="dxa"/>
          </w:tcPr>
          <w:p w14:paraId="3FA25A54" w14:textId="14207E9C" w:rsidR="00A32E85" w:rsidRPr="00B2594D" w:rsidRDefault="00A32E85" w:rsidP="00A32E85">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A32E85" w:rsidRPr="00084AFB" w14:paraId="5269136A" w14:textId="52703037" w:rsidTr="00A32E85">
        <w:tc>
          <w:tcPr>
            <w:tcW w:w="4581" w:type="dxa"/>
            <w:shd w:val="clear" w:color="auto" w:fill="auto"/>
          </w:tcPr>
          <w:p w14:paraId="7904E621" w14:textId="77777777" w:rsidR="00A32E85" w:rsidRPr="00DF35E6" w:rsidRDefault="00A32E85" w:rsidP="00A32E85">
            <w:pPr>
              <w:pStyle w:val="ListParagraph"/>
              <w:ind w:left="0"/>
              <w:rPr>
                <w:rFonts w:cs="Arial"/>
                <w:b/>
                <w:sz w:val="18"/>
                <w:szCs w:val="18"/>
              </w:rPr>
            </w:pPr>
            <w:r w:rsidRPr="00DF35E6">
              <w:rPr>
                <w:rFonts w:cs="Arial"/>
                <w:b/>
                <w:sz w:val="18"/>
                <w:szCs w:val="18"/>
              </w:rPr>
              <w:t>PO</w:t>
            </w:r>
            <w:r>
              <w:rPr>
                <w:rFonts w:cs="Arial"/>
                <w:b/>
                <w:sz w:val="18"/>
                <w:szCs w:val="18"/>
              </w:rPr>
              <w:t>3</w:t>
            </w:r>
          </w:p>
          <w:p w14:paraId="4BFD6CA2" w14:textId="77777777" w:rsidR="00A32E85" w:rsidRDefault="00A32E85" w:rsidP="00A32E85">
            <w:pPr>
              <w:pStyle w:val="ListParagraph"/>
              <w:ind w:left="0"/>
              <w:rPr>
                <w:rFonts w:cs="Arial"/>
                <w:b/>
                <w:sz w:val="18"/>
                <w:szCs w:val="18"/>
              </w:rPr>
            </w:pPr>
            <w:r>
              <w:rPr>
                <w:rFonts w:cs="Arial"/>
                <w:sz w:val="18"/>
                <w:szCs w:val="18"/>
              </w:rPr>
              <w:t>B</w:t>
            </w:r>
            <w:r w:rsidRPr="007222E9">
              <w:rPr>
                <w:rFonts w:cs="Arial"/>
                <w:sz w:val="18"/>
                <w:szCs w:val="18"/>
              </w:rPr>
              <w:t>usiness activities are of a small-scale and do not compete with higher order activity centres as the preferred location for retail and business activities in the Bundaberg region</w:t>
            </w:r>
            <w:r>
              <w:rPr>
                <w:rFonts w:cs="Arial"/>
                <w:sz w:val="18"/>
                <w:szCs w:val="18"/>
              </w:rPr>
              <w:t>.</w:t>
            </w:r>
          </w:p>
        </w:tc>
        <w:tc>
          <w:tcPr>
            <w:tcW w:w="4582" w:type="dxa"/>
            <w:shd w:val="clear" w:color="auto" w:fill="auto"/>
          </w:tcPr>
          <w:p w14:paraId="543D6B60" w14:textId="77777777" w:rsidR="00A32E85" w:rsidRPr="00B2594D" w:rsidRDefault="00A32E85" w:rsidP="00A32E85">
            <w:pPr>
              <w:pStyle w:val="ListParagraph"/>
              <w:ind w:left="0"/>
              <w:rPr>
                <w:rFonts w:cs="Arial"/>
                <w:b/>
                <w:sz w:val="18"/>
                <w:szCs w:val="18"/>
              </w:rPr>
            </w:pPr>
            <w:r w:rsidRPr="00B2594D">
              <w:rPr>
                <w:rFonts w:cs="Arial"/>
                <w:b/>
                <w:sz w:val="18"/>
                <w:szCs w:val="18"/>
              </w:rPr>
              <w:t>AO</w:t>
            </w:r>
            <w:r>
              <w:rPr>
                <w:rFonts w:cs="Arial"/>
                <w:b/>
                <w:sz w:val="18"/>
                <w:szCs w:val="18"/>
              </w:rPr>
              <w:t>3</w:t>
            </w:r>
          </w:p>
          <w:p w14:paraId="534D2AA0" w14:textId="77777777" w:rsidR="00A32E85" w:rsidRDefault="00A32E85" w:rsidP="00A32E85">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82" w:type="dxa"/>
          </w:tcPr>
          <w:p w14:paraId="34F696CE" w14:textId="4AD1D4DE" w:rsidR="00A32E85" w:rsidRPr="00B2594D" w:rsidRDefault="00A32E85" w:rsidP="00A32E85">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A32E85" w:rsidRPr="00084AFB" w14:paraId="5C13CBDA" w14:textId="73043B18" w:rsidTr="00A32E85">
        <w:tc>
          <w:tcPr>
            <w:tcW w:w="4581" w:type="dxa"/>
            <w:shd w:val="clear" w:color="auto" w:fill="auto"/>
          </w:tcPr>
          <w:p w14:paraId="241ABACD" w14:textId="77777777" w:rsidR="00A32E85" w:rsidRPr="00C2310E" w:rsidRDefault="00A32E85" w:rsidP="00A32E85">
            <w:pPr>
              <w:pStyle w:val="ListParagraph"/>
              <w:ind w:left="0"/>
              <w:rPr>
                <w:rFonts w:cs="Arial"/>
                <w:b/>
                <w:sz w:val="18"/>
                <w:szCs w:val="18"/>
              </w:rPr>
            </w:pPr>
            <w:r w:rsidRPr="00C2310E">
              <w:rPr>
                <w:rFonts w:cs="Arial"/>
                <w:b/>
                <w:sz w:val="18"/>
                <w:szCs w:val="18"/>
              </w:rPr>
              <w:t>PO</w:t>
            </w:r>
            <w:r>
              <w:rPr>
                <w:rFonts w:cs="Arial"/>
                <w:b/>
                <w:sz w:val="18"/>
                <w:szCs w:val="18"/>
              </w:rPr>
              <w:t>4</w:t>
            </w:r>
          </w:p>
          <w:p w14:paraId="307D1687" w14:textId="77777777" w:rsidR="00A32E85" w:rsidRPr="00DF35E6" w:rsidRDefault="00A32E85" w:rsidP="00A32E85">
            <w:pPr>
              <w:pStyle w:val="ListParagraph"/>
              <w:ind w:left="0"/>
              <w:rPr>
                <w:rFonts w:cs="Arial"/>
                <w:b/>
                <w:sz w:val="18"/>
                <w:szCs w:val="18"/>
              </w:rPr>
            </w:pPr>
            <w:r>
              <w:rPr>
                <w:rFonts w:cs="Arial"/>
                <w:sz w:val="18"/>
                <w:szCs w:val="18"/>
              </w:rPr>
              <w:t>S</w:t>
            </w:r>
            <w:r w:rsidRPr="007222E9">
              <w:rPr>
                <w:rFonts w:cs="Arial"/>
                <w:sz w:val="18"/>
                <w:szCs w:val="18"/>
              </w:rPr>
              <w:t>ervice industry, utility, and emergency services uses may also be established in the zone where they are compatible with the amenity of surrounding residential development</w:t>
            </w:r>
            <w:r>
              <w:rPr>
                <w:rFonts w:cs="Arial"/>
                <w:sz w:val="18"/>
                <w:szCs w:val="18"/>
              </w:rPr>
              <w:t>.</w:t>
            </w:r>
          </w:p>
        </w:tc>
        <w:tc>
          <w:tcPr>
            <w:tcW w:w="4582" w:type="dxa"/>
            <w:shd w:val="clear" w:color="auto" w:fill="auto"/>
          </w:tcPr>
          <w:p w14:paraId="49D5FA88" w14:textId="77777777" w:rsidR="00A32E85" w:rsidRPr="00B2594D" w:rsidRDefault="00A32E85" w:rsidP="00A32E85">
            <w:pPr>
              <w:pStyle w:val="ListParagraph"/>
              <w:ind w:left="0"/>
              <w:rPr>
                <w:rFonts w:cs="Arial"/>
                <w:b/>
                <w:sz w:val="18"/>
                <w:szCs w:val="18"/>
              </w:rPr>
            </w:pPr>
            <w:r w:rsidRPr="00B2594D">
              <w:rPr>
                <w:rFonts w:cs="Arial"/>
                <w:b/>
                <w:sz w:val="18"/>
                <w:szCs w:val="18"/>
              </w:rPr>
              <w:t>AO</w:t>
            </w:r>
            <w:r>
              <w:rPr>
                <w:rFonts w:cs="Arial"/>
                <w:b/>
                <w:sz w:val="18"/>
                <w:szCs w:val="18"/>
              </w:rPr>
              <w:t>4</w:t>
            </w:r>
          </w:p>
          <w:p w14:paraId="30F903CE" w14:textId="77777777" w:rsidR="00A32E85" w:rsidRPr="00B2594D" w:rsidRDefault="00A32E85" w:rsidP="00A32E85">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82" w:type="dxa"/>
          </w:tcPr>
          <w:p w14:paraId="045BF4E5" w14:textId="25121E4A" w:rsidR="00A32E85" w:rsidRPr="00B2594D" w:rsidRDefault="00A32E85" w:rsidP="00A32E85">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A32E85" w:rsidRPr="00084AFB" w14:paraId="2CF9C3B8" w14:textId="56CE9B54" w:rsidTr="00A32E85">
        <w:tc>
          <w:tcPr>
            <w:tcW w:w="4581" w:type="dxa"/>
            <w:shd w:val="clear" w:color="auto" w:fill="auto"/>
          </w:tcPr>
          <w:p w14:paraId="7E80581D" w14:textId="77777777" w:rsidR="00A32E85" w:rsidRPr="00F927EB" w:rsidRDefault="00A32E85" w:rsidP="00A32E85">
            <w:pPr>
              <w:pStyle w:val="ListParagraph"/>
              <w:ind w:left="0"/>
              <w:rPr>
                <w:rFonts w:cs="Arial"/>
                <w:b/>
                <w:sz w:val="18"/>
                <w:szCs w:val="18"/>
              </w:rPr>
            </w:pPr>
            <w:r w:rsidRPr="00F927EB">
              <w:rPr>
                <w:rFonts w:cs="Arial"/>
                <w:b/>
                <w:sz w:val="18"/>
                <w:szCs w:val="18"/>
              </w:rPr>
              <w:t>PO</w:t>
            </w:r>
            <w:r>
              <w:rPr>
                <w:rFonts w:cs="Arial"/>
                <w:b/>
                <w:sz w:val="18"/>
                <w:szCs w:val="18"/>
              </w:rPr>
              <w:t>5</w:t>
            </w:r>
          </w:p>
          <w:p w14:paraId="1CC13C49" w14:textId="77777777" w:rsidR="00A32E85" w:rsidRPr="00C2310E" w:rsidRDefault="00A32E85" w:rsidP="00A32E85">
            <w:pPr>
              <w:pStyle w:val="ListParagraph"/>
              <w:ind w:left="0"/>
              <w:rPr>
                <w:rFonts w:cs="Arial"/>
                <w:b/>
                <w:sz w:val="18"/>
                <w:szCs w:val="18"/>
              </w:rPr>
            </w:pPr>
            <w:r>
              <w:rPr>
                <w:rFonts w:cs="Arial"/>
                <w:sz w:val="18"/>
                <w:szCs w:val="18"/>
              </w:rPr>
              <w:t>Where possible, development provides for the clustering of business activities and community activities to create a vibrant neighbourhood hub to service the immediate needs of residents.</w:t>
            </w:r>
          </w:p>
        </w:tc>
        <w:tc>
          <w:tcPr>
            <w:tcW w:w="4582" w:type="dxa"/>
            <w:shd w:val="clear" w:color="auto" w:fill="auto"/>
          </w:tcPr>
          <w:p w14:paraId="3C3277CA" w14:textId="77777777" w:rsidR="00A32E85" w:rsidRPr="00B2594D" w:rsidRDefault="00A32E85" w:rsidP="00A32E85">
            <w:pPr>
              <w:pStyle w:val="ListParagraph"/>
              <w:ind w:left="0"/>
              <w:rPr>
                <w:rFonts w:cs="Arial"/>
                <w:b/>
                <w:sz w:val="18"/>
                <w:szCs w:val="18"/>
              </w:rPr>
            </w:pPr>
            <w:r w:rsidRPr="00B2594D">
              <w:rPr>
                <w:rFonts w:cs="Arial"/>
                <w:b/>
                <w:sz w:val="18"/>
                <w:szCs w:val="18"/>
              </w:rPr>
              <w:t>AO</w:t>
            </w:r>
            <w:r>
              <w:rPr>
                <w:rFonts w:cs="Arial"/>
                <w:b/>
                <w:sz w:val="18"/>
                <w:szCs w:val="18"/>
              </w:rPr>
              <w:t>5</w:t>
            </w:r>
          </w:p>
          <w:p w14:paraId="772A4DDB" w14:textId="77777777" w:rsidR="00A32E85" w:rsidRPr="00B2594D" w:rsidRDefault="00A32E85" w:rsidP="00A32E85">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82" w:type="dxa"/>
          </w:tcPr>
          <w:p w14:paraId="4F29D0D0" w14:textId="72A7205F" w:rsidR="00A32E85" w:rsidRPr="00B2594D" w:rsidRDefault="00A32E85" w:rsidP="00A32E85">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A32E85" w:rsidRPr="00084AFB" w14:paraId="294BB521" w14:textId="123C999A" w:rsidTr="00792CB3">
        <w:tc>
          <w:tcPr>
            <w:tcW w:w="13745" w:type="dxa"/>
            <w:gridSpan w:val="3"/>
            <w:shd w:val="clear" w:color="auto" w:fill="D9D9D9"/>
          </w:tcPr>
          <w:p w14:paraId="39DD5AD9" w14:textId="7CB4246E" w:rsidR="00A32E85" w:rsidRDefault="00A32E85" w:rsidP="00A32E85">
            <w:pPr>
              <w:pStyle w:val="ListParagraph"/>
              <w:ind w:left="0"/>
              <w:rPr>
                <w:rFonts w:cs="Arial"/>
                <w:b/>
                <w:i/>
                <w:sz w:val="18"/>
                <w:szCs w:val="18"/>
              </w:rPr>
            </w:pPr>
            <w:r>
              <w:rPr>
                <w:rFonts w:cs="Arial"/>
                <w:b/>
                <w:i/>
                <w:sz w:val="18"/>
                <w:szCs w:val="18"/>
              </w:rPr>
              <w:t>Building height, built form and urban design</w:t>
            </w:r>
          </w:p>
        </w:tc>
      </w:tr>
      <w:tr w:rsidR="00A32E85" w:rsidRPr="00084AFB" w14:paraId="27D61DA8" w14:textId="7BF30F9E" w:rsidTr="00A32E85">
        <w:tc>
          <w:tcPr>
            <w:tcW w:w="4581" w:type="dxa"/>
            <w:shd w:val="clear" w:color="auto" w:fill="auto"/>
          </w:tcPr>
          <w:p w14:paraId="5870803D" w14:textId="77777777" w:rsidR="00A32E85" w:rsidRPr="00296329" w:rsidRDefault="00A32E85" w:rsidP="00A32E85">
            <w:pPr>
              <w:pStyle w:val="ListParagraph"/>
              <w:ind w:left="0"/>
              <w:rPr>
                <w:b/>
                <w:sz w:val="18"/>
                <w:szCs w:val="18"/>
              </w:rPr>
            </w:pPr>
            <w:r w:rsidRPr="00296329">
              <w:rPr>
                <w:b/>
                <w:sz w:val="18"/>
                <w:szCs w:val="18"/>
              </w:rPr>
              <w:t>PO</w:t>
            </w:r>
            <w:r>
              <w:rPr>
                <w:b/>
                <w:sz w:val="18"/>
                <w:szCs w:val="18"/>
              </w:rPr>
              <w:t>6</w:t>
            </w:r>
          </w:p>
          <w:p w14:paraId="6EF48869" w14:textId="77777777" w:rsidR="00A32E85" w:rsidRDefault="00A32E85" w:rsidP="00A32E85">
            <w:pPr>
              <w:pStyle w:val="ListParagraph"/>
              <w:ind w:left="0"/>
              <w:rPr>
                <w:rFonts w:cs="Arial"/>
                <w:b/>
                <w:sz w:val="18"/>
                <w:szCs w:val="18"/>
              </w:rPr>
            </w:pPr>
            <w:r>
              <w:rPr>
                <w:sz w:val="18"/>
                <w:szCs w:val="18"/>
              </w:rPr>
              <w:t xml:space="preserve">Development has </w:t>
            </w:r>
            <w:r w:rsidRPr="007222E9">
              <w:rPr>
                <w:sz w:val="18"/>
                <w:szCs w:val="18"/>
              </w:rPr>
              <w:t xml:space="preserve">a maximum building height of </w:t>
            </w:r>
            <w:r>
              <w:rPr>
                <w:sz w:val="18"/>
                <w:szCs w:val="18"/>
              </w:rPr>
              <w:t>2</w:t>
            </w:r>
            <w:r w:rsidRPr="007222E9">
              <w:rPr>
                <w:sz w:val="18"/>
                <w:szCs w:val="18"/>
              </w:rPr>
              <w:t xml:space="preserve"> storeys and </w:t>
            </w:r>
            <w:r>
              <w:rPr>
                <w:sz w:val="18"/>
                <w:szCs w:val="18"/>
              </w:rPr>
              <w:t>8.5m.</w:t>
            </w:r>
          </w:p>
        </w:tc>
        <w:tc>
          <w:tcPr>
            <w:tcW w:w="4582" w:type="dxa"/>
            <w:shd w:val="clear" w:color="auto" w:fill="auto"/>
          </w:tcPr>
          <w:p w14:paraId="362225B2" w14:textId="77777777" w:rsidR="00A32E85" w:rsidRPr="00B2594D" w:rsidRDefault="00A32E85" w:rsidP="00A32E85">
            <w:pPr>
              <w:pStyle w:val="ListParagraph"/>
              <w:ind w:left="0"/>
              <w:rPr>
                <w:rFonts w:cs="Arial"/>
                <w:b/>
                <w:sz w:val="18"/>
                <w:szCs w:val="18"/>
              </w:rPr>
            </w:pPr>
            <w:r w:rsidRPr="00B2594D">
              <w:rPr>
                <w:rFonts w:cs="Arial"/>
                <w:b/>
                <w:sz w:val="18"/>
                <w:szCs w:val="18"/>
              </w:rPr>
              <w:t>AO</w:t>
            </w:r>
            <w:r>
              <w:rPr>
                <w:rFonts w:cs="Arial"/>
                <w:b/>
                <w:sz w:val="18"/>
                <w:szCs w:val="18"/>
              </w:rPr>
              <w:t>6</w:t>
            </w:r>
          </w:p>
          <w:p w14:paraId="31CFD383" w14:textId="77777777" w:rsidR="00A32E85" w:rsidRDefault="00A32E85" w:rsidP="00A32E85">
            <w:pPr>
              <w:pStyle w:val="ListParagraph"/>
              <w:ind w:left="0"/>
              <w:rPr>
                <w:sz w:val="18"/>
                <w:szCs w:val="18"/>
              </w:rPr>
            </w:pPr>
            <w:r>
              <w:rPr>
                <w:sz w:val="18"/>
                <w:szCs w:val="18"/>
              </w:rPr>
              <w:t>No acceptable outcome provided.</w:t>
            </w:r>
          </w:p>
          <w:p w14:paraId="52B139F4" w14:textId="77777777" w:rsidR="00A32E85" w:rsidRDefault="00A32E85" w:rsidP="00A32E85">
            <w:pPr>
              <w:pStyle w:val="ListParagraph"/>
              <w:ind w:left="0"/>
              <w:rPr>
                <w:sz w:val="18"/>
                <w:szCs w:val="18"/>
              </w:rPr>
            </w:pPr>
          </w:p>
          <w:p w14:paraId="570CF9C0" w14:textId="20FE312C" w:rsidR="00A32E85" w:rsidRDefault="00A32E85" w:rsidP="00A32E85">
            <w:pPr>
              <w:pStyle w:val="ListParagraph"/>
              <w:ind w:left="0"/>
              <w:rPr>
                <w:rFonts w:cs="Arial"/>
                <w:b/>
                <w:sz w:val="18"/>
                <w:szCs w:val="18"/>
              </w:rPr>
            </w:pPr>
          </w:p>
        </w:tc>
        <w:tc>
          <w:tcPr>
            <w:tcW w:w="4582" w:type="dxa"/>
          </w:tcPr>
          <w:p w14:paraId="36AB29F8" w14:textId="1DE26258" w:rsidR="00A32E85" w:rsidRPr="00B2594D" w:rsidRDefault="00A32E85" w:rsidP="00A32E85">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A32E85" w:rsidRPr="00084AFB" w14:paraId="03A3887B" w14:textId="5F75D573" w:rsidTr="00A32E85">
        <w:tc>
          <w:tcPr>
            <w:tcW w:w="4581" w:type="dxa"/>
            <w:shd w:val="clear" w:color="auto" w:fill="auto"/>
          </w:tcPr>
          <w:p w14:paraId="5C3C86E1" w14:textId="77777777" w:rsidR="00A32E85" w:rsidRPr="00296329" w:rsidRDefault="00A32E85" w:rsidP="00A32E85">
            <w:pPr>
              <w:pStyle w:val="ListParagraph"/>
              <w:ind w:left="0"/>
              <w:rPr>
                <w:b/>
                <w:sz w:val="18"/>
                <w:szCs w:val="18"/>
              </w:rPr>
            </w:pPr>
            <w:r w:rsidRPr="00296329">
              <w:rPr>
                <w:b/>
                <w:sz w:val="18"/>
                <w:szCs w:val="18"/>
              </w:rPr>
              <w:lastRenderedPageBreak/>
              <w:t>PO</w:t>
            </w:r>
            <w:r>
              <w:rPr>
                <w:b/>
                <w:sz w:val="18"/>
                <w:szCs w:val="18"/>
              </w:rPr>
              <w:t>7</w:t>
            </w:r>
          </w:p>
          <w:p w14:paraId="190F3F35" w14:textId="77777777" w:rsidR="00A32E85" w:rsidRDefault="00A32E85" w:rsidP="00A32E85">
            <w:pPr>
              <w:pStyle w:val="ListParagraph"/>
              <w:ind w:left="0"/>
              <w:rPr>
                <w:sz w:val="18"/>
                <w:szCs w:val="18"/>
              </w:rPr>
            </w:pPr>
            <w:r>
              <w:rPr>
                <w:rFonts w:cs="Arial"/>
                <w:sz w:val="18"/>
                <w:szCs w:val="18"/>
              </w:rPr>
              <w:t>T</w:t>
            </w:r>
            <w:r w:rsidRPr="007222E9">
              <w:rPr>
                <w:rFonts w:cs="Arial"/>
                <w:sz w:val="18"/>
                <w:szCs w:val="18"/>
              </w:rPr>
              <w:t>he built form and urban design of development incorporates a high standard of architecture, urban design and landscaping that creates attractive and functional buildings, streets and places</w:t>
            </w:r>
            <w:r>
              <w:rPr>
                <w:rFonts w:cs="Arial"/>
                <w:sz w:val="18"/>
                <w:szCs w:val="18"/>
              </w:rPr>
              <w:t>.</w:t>
            </w:r>
          </w:p>
        </w:tc>
        <w:tc>
          <w:tcPr>
            <w:tcW w:w="4582" w:type="dxa"/>
            <w:shd w:val="clear" w:color="auto" w:fill="auto"/>
          </w:tcPr>
          <w:p w14:paraId="78F88315" w14:textId="77777777" w:rsidR="00A32E85" w:rsidRPr="00B2594D" w:rsidRDefault="00A32E85" w:rsidP="00A32E85">
            <w:pPr>
              <w:pStyle w:val="ListParagraph"/>
              <w:ind w:left="0"/>
              <w:rPr>
                <w:rFonts w:cs="Arial"/>
                <w:b/>
                <w:sz w:val="18"/>
                <w:szCs w:val="18"/>
              </w:rPr>
            </w:pPr>
            <w:r w:rsidRPr="00B2594D">
              <w:rPr>
                <w:rFonts w:cs="Arial"/>
                <w:b/>
                <w:sz w:val="18"/>
                <w:szCs w:val="18"/>
              </w:rPr>
              <w:t>AO</w:t>
            </w:r>
            <w:r>
              <w:rPr>
                <w:rFonts w:cs="Arial"/>
                <w:b/>
                <w:sz w:val="18"/>
                <w:szCs w:val="18"/>
              </w:rPr>
              <w:t>7</w:t>
            </w:r>
          </w:p>
          <w:p w14:paraId="70C9AA9F" w14:textId="77777777" w:rsidR="00A32E85" w:rsidRPr="00B2594D" w:rsidRDefault="00A32E85" w:rsidP="00A32E85">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82" w:type="dxa"/>
          </w:tcPr>
          <w:p w14:paraId="468A8C1F" w14:textId="0A5C0396" w:rsidR="00A32E85" w:rsidRPr="00B2594D" w:rsidRDefault="00A32E85" w:rsidP="00A32E85">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A32E85" w:rsidRPr="00084AFB" w14:paraId="218AFAE3" w14:textId="4C2E57F4" w:rsidTr="00A32E85">
        <w:tc>
          <w:tcPr>
            <w:tcW w:w="4581" w:type="dxa"/>
            <w:shd w:val="clear" w:color="auto" w:fill="auto"/>
          </w:tcPr>
          <w:p w14:paraId="33B78DC2" w14:textId="77777777" w:rsidR="00A32E85" w:rsidRPr="00296329" w:rsidRDefault="00A32E85" w:rsidP="00A32E85">
            <w:pPr>
              <w:pStyle w:val="ListParagraph"/>
              <w:ind w:left="0"/>
              <w:rPr>
                <w:b/>
                <w:sz w:val="18"/>
                <w:szCs w:val="18"/>
              </w:rPr>
            </w:pPr>
            <w:r w:rsidRPr="00296329">
              <w:rPr>
                <w:b/>
                <w:sz w:val="18"/>
                <w:szCs w:val="18"/>
              </w:rPr>
              <w:t>PO</w:t>
            </w:r>
            <w:r>
              <w:rPr>
                <w:b/>
                <w:sz w:val="18"/>
                <w:szCs w:val="18"/>
              </w:rPr>
              <w:t>8</w:t>
            </w:r>
          </w:p>
          <w:p w14:paraId="23C6125C" w14:textId="77777777" w:rsidR="00A32E85" w:rsidRDefault="00A32E85" w:rsidP="00A32E85">
            <w:pPr>
              <w:pStyle w:val="ListParagraph"/>
              <w:ind w:left="0"/>
              <w:rPr>
                <w:sz w:val="18"/>
                <w:szCs w:val="18"/>
              </w:rPr>
            </w:pPr>
            <w:r>
              <w:rPr>
                <w:sz w:val="18"/>
                <w:szCs w:val="18"/>
              </w:rPr>
              <w:t>D</w:t>
            </w:r>
            <w:r w:rsidRPr="007222E9">
              <w:rPr>
                <w:sz w:val="18"/>
                <w:szCs w:val="18"/>
              </w:rPr>
              <w:t xml:space="preserve">evelopment in </w:t>
            </w:r>
            <w:r>
              <w:rPr>
                <w:sz w:val="18"/>
                <w:szCs w:val="18"/>
              </w:rPr>
              <w:t>a village setting</w:t>
            </w:r>
            <w:r w:rsidRPr="007222E9">
              <w:rPr>
                <w:sz w:val="18"/>
                <w:szCs w:val="18"/>
              </w:rPr>
              <w:t xml:space="preserve"> </w:t>
            </w:r>
            <w:r w:rsidRPr="007222E9">
              <w:rPr>
                <w:rFonts w:cs="Arial"/>
                <w:sz w:val="18"/>
                <w:szCs w:val="18"/>
              </w:rPr>
              <w:t>maintains and reinforces the traditional “</w:t>
            </w:r>
            <w:r>
              <w:rPr>
                <w:rFonts w:cs="Arial"/>
                <w:sz w:val="18"/>
                <w:szCs w:val="18"/>
              </w:rPr>
              <w:t xml:space="preserve">main street” character of the village </w:t>
            </w:r>
            <w:r w:rsidRPr="007222E9">
              <w:rPr>
                <w:rFonts w:cs="Arial"/>
                <w:sz w:val="18"/>
                <w:szCs w:val="18"/>
              </w:rPr>
              <w:t xml:space="preserve">and is sensitive to </w:t>
            </w:r>
            <w:r>
              <w:rPr>
                <w:rFonts w:cs="Arial"/>
                <w:sz w:val="18"/>
                <w:szCs w:val="18"/>
              </w:rPr>
              <w:t>its rural setting and context.</w:t>
            </w:r>
          </w:p>
        </w:tc>
        <w:tc>
          <w:tcPr>
            <w:tcW w:w="4582" w:type="dxa"/>
            <w:shd w:val="clear" w:color="auto" w:fill="auto"/>
          </w:tcPr>
          <w:p w14:paraId="00BB26D2" w14:textId="77777777" w:rsidR="00A32E85" w:rsidRPr="00B2594D" w:rsidRDefault="00A32E85" w:rsidP="00A32E85">
            <w:pPr>
              <w:pStyle w:val="ListParagraph"/>
              <w:ind w:left="0"/>
              <w:rPr>
                <w:rFonts w:cs="Arial"/>
                <w:b/>
                <w:sz w:val="18"/>
                <w:szCs w:val="18"/>
              </w:rPr>
            </w:pPr>
            <w:r w:rsidRPr="00B2594D">
              <w:rPr>
                <w:rFonts w:cs="Arial"/>
                <w:b/>
                <w:sz w:val="18"/>
                <w:szCs w:val="18"/>
              </w:rPr>
              <w:t>AO</w:t>
            </w:r>
            <w:r>
              <w:rPr>
                <w:rFonts w:cs="Arial"/>
                <w:b/>
                <w:sz w:val="18"/>
                <w:szCs w:val="18"/>
              </w:rPr>
              <w:t>8</w:t>
            </w:r>
          </w:p>
          <w:p w14:paraId="26CD0023" w14:textId="77777777" w:rsidR="00A32E85" w:rsidRPr="00B2594D" w:rsidRDefault="00A32E85" w:rsidP="00A32E85">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82" w:type="dxa"/>
          </w:tcPr>
          <w:p w14:paraId="28F10B8D" w14:textId="58A2BCA6" w:rsidR="00A32E85" w:rsidRPr="00B2594D" w:rsidRDefault="00A32E85" w:rsidP="00A32E85">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A32E85" w:rsidRPr="00084AFB" w14:paraId="61EB19CF" w14:textId="4254E6E1" w:rsidTr="006D71B4">
        <w:tc>
          <w:tcPr>
            <w:tcW w:w="13745" w:type="dxa"/>
            <w:gridSpan w:val="3"/>
            <w:shd w:val="clear" w:color="auto" w:fill="D9D9D9"/>
          </w:tcPr>
          <w:p w14:paraId="4E2A2A97" w14:textId="59D5F64C" w:rsidR="00A32E85" w:rsidRDefault="00A32E85" w:rsidP="00A32E85">
            <w:pPr>
              <w:pStyle w:val="ListParagraph"/>
              <w:ind w:left="0"/>
              <w:rPr>
                <w:rFonts w:cs="Arial"/>
                <w:b/>
                <w:i/>
                <w:sz w:val="18"/>
                <w:szCs w:val="18"/>
              </w:rPr>
            </w:pPr>
            <w:r>
              <w:rPr>
                <w:rFonts w:cs="Arial"/>
                <w:b/>
                <w:i/>
                <w:sz w:val="18"/>
                <w:szCs w:val="18"/>
              </w:rPr>
              <w:t>Amenity</w:t>
            </w:r>
          </w:p>
        </w:tc>
      </w:tr>
      <w:tr w:rsidR="00A32E85" w:rsidRPr="00084AFB" w14:paraId="46900045" w14:textId="42B0CF6D" w:rsidTr="00A32E85">
        <w:tc>
          <w:tcPr>
            <w:tcW w:w="4581" w:type="dxa"/>
            <w:shd w:val="clear" w:color="auto" w:fill="auto"/>
          </w:tcPr>
          <w:p w14:paraId="134A1469" w14:textId="77777777" w:rsidR="00A32E85" w:rsidRPr="00CC4BB6" w:rsidRDefault="00A32E85" w:rsidP="00A32E85">
            <w:pPr>
              <w:pStyle w:val="ListParagraph"/>
              <w:ind w:left="0"/>
              <w:rPr>
                <w:b/>
                <w:sz w:val="18"/>
                <w:szCs w:val="18"/>
              </w:rPr>
            </w:pPr>
            <w:r w:rsidRPr="00CC4BB6">
              <w:rPr>
                <w:b/>
                <w:sz w:val="18"/>
                <w:szCs w:val="18"/>
              </w:rPr>
              <w:t>PO</w:t>
            </w:r>
            <w:r>
              <w:rPr>
                <w:b/>
                <w:sz w:val="18"/>
                <w:szCs w:val="18"/>
              </w:rPr>
              <w:t>9</w:t>
            </w:r>
          </w:p>
          <w:p w14:paraId="1BFDBD70" w14:textId="77777777" w:rsidR="00A32E85" w:rsidRDefault="00A32E85" w:rsidP="00A32E85">
            <w:pPr>
              <w:pStyle w:val="ListParagraph"/>
              <w:ind w:left="0"/>
              <w:rPr>
                <w:rFonts w:cs="Arial"/>
                <w:b/>
                <w:sz w:val="18"/>
                <w:szCs w:val="18"/>
              </w:rPr>
            </w:pPr>
            <w:r>
              <w:rPr>
                <w:sz w:val="18"/>
                <w:szCs w:val="18"/>
              </w:rPr>
              <w:t>D</w:t>
            </w:r>
            <w:r w:rsidRPr="007222E9">
              <w:rPr>
                <w:sz w:val="18"/>
                <w:szCs w:val="18"/>
              </w:rPr>
              <w:t>evelopment is located, designed and operated in a manner that does not unreasonably impact on the amenity of surrounding premises, having regard to matters such as traffic, noise, lighting, waste, fumes, odours, hours of operation, privacy, overlooking and public health and safety</w:t>
            </w:r>
            <w:r>
              <w:rPr>
                <w:sz w:val="18"/>
                <w:szCs w:val="18"/>
              </w:rPr>
              <w:t>.</w:t>
            </w:r>
          </w:p>
        </w:tc>
        <w:tc>
          <w:tcPr>
            <w:tcW w:w="4582" w:type="dxa"/>
            <w:shd w:val="clear" w:color="auto" w:fill="auto"/>
          </w:tcPr>
          <w:p w14:paraId="70593B7D" w14:textId="77777777" w:rsidR="00A32E85" w:rsidRPr="00B2594D" w:rsidRDefault="00A32E85" w:rsidP="00A32E85">
            <w:pPr>
              <w:pStyle w:val="ListParagraph"/>
              <w:ind w:left="0"/>
              <w:rPr>
                <w:rFonts w:cs="Arial"/>
                <w:b/>
                <w:sz w:val="18"/>
                <w:szCs w:val="18"/>
              </w:rPr>
            </w:pPr>
            <w:r w:rsidRPr="00B2594D">
              <w:rPr>
                <w:rFonts w:cs="Arial"/>
                <w:b/>
                <w:sz w:val="18"/>
                <w:szCs w:val="18"/>
              </w:rPr>
              <w:t>AO</w:t>
            </w:r>
            <w:r>
              <w:rPr>
                <w:rFonts w:cs="Arial"/>
                <w:b/>
                <w:sz w:val="18"/>
                <w:szCs w:val="18"/>
              </w:rPr>
              <w:t>9</w:t>
            </w:r>
          </w:p>
          <w:p w14:paraId="2A4C2764" w14:textId="77777777" w:rsidR="00A32E85" w:rsidRDefault="00A32E85" w:rsidP="00A32E85">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82" w:type="dxa"/>
          </w:tcPr>
          <w:p w14:paraId="14126A02" w14:textId="4430E3A5" w:rsidR="00A32E85" w:rsidRPr="00B2594D" w:rsidRDefault="00A32E85" w:rsidP="00A32E85">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A32E85" w:rsidRPr="00084AFB" w14:paraId="188A3FF3" w14:textId="2179874D" w:rsidTr="00304875">
        <w:tc>
          <w:tcPr>
            <w:tcW w:w="13745" w:type="dxa"/>
            <w:gridSpan w:val="3"/>
            <w:shd w:val="clear" w:color="auto" w:fill="D9D9D9"/>
          </w:tcPr>
          <w:p w14:paraId="4E484DC5" w14:textId="7A3779B9" w:rsidR="00A32E85" w:rsidRDefault="00A32E85" w:rsidP="00A32E85">
            <w:pPr>
              <w:pStyle w:val="ListParagraph"/>
              <w:ind w:left="0"/>
              <w:rPr>
                <w:rFonts w:cs="Arial"/>
                <w:b/>
                <w:i/>
                <w:sz w:val="18"/>
                <w:szCs w:val="18"/>
              </w:rPr>
            </w:pPr>
            <w:r>
              <w:rPr>
                <w:rFonts w:cs="Arial"/>
                <w:b/>
                <w:i/>
                <w:sz w:val="18"/>
                <w:szCs w:val="18"/>
              </w:rPr>
              <w:t>Infrastructure and services</w:t>
            </w:r>
          </w:p>
        </w:tc>
      </w:tr>
      <w:tr w:rsidR="00A32E85" w:rsidRPr="00084AFB" w14:paraId="07E06FDC" w14:textId="46DC4C44" w:rsidTr="00A32E85">
        <w:tc>
          <w:tcPr>
            <w:tcW w:w="4581" w:type="dxa"/>
            <w:shd w:val="clear" w:color="auto" w:fill="auto"/>
          </w:tcPr>
          <w:p w14:paraId="0AC41703" w14:textId="77777777" w:rsidR="00A32E85" w:rsidRPr="00B2594D" w:rsidRDefault="00A32E85" w:rsidP="00A32E85">
            <w:pPr>
              <w:pStyle w:val="ListParagraph"/>
              <w:ind w:left="0"/>
              <w:rPr>
                <w:rFonts w:cs="Arial"/>
                <w:b/>
                <w:sz w:val="18"/>
                <w:szCs w:val="18"/>
              </w:rPr>
            </w:pPr>
            <w:r>
              <w:rPr>
                <w:rFonts w:cs="Arial"/>
                <w:b/>
                <w:sz w:val="18"/>
                <w:szCs w:val="18"/>
              </w:rPr>
              <w:t>PO10</w:t>
            </w:r>
          </w:p>
          <w:p w14:paraId="1FB37761" w14:textId="77777777" w:rsidR="00A32E85" w:rsidRPr="00084AFB" w:rsidRDefault="00A32E85" w:rsidP="00A32E85">
            <w:pPr>
              <w:pStyle w:val="ListParagraph"/>
              <w:ind w:left="0"/>
              <w:rPr>
                <w:rFonts w:cs="Arial"/>
                <w:b/>
                <w:sz w:val="18"/>
                <w:szCs w:val="18"/>
              </w:rPr>
            </w:pPr>
            <w:r>
              <w:rPr>
                <w:rFonts w:cs="Arial"/>
                <w:sz w:val="18"/>
                <w:szCs w:val="18"/>
              </w:rPr>
              <w:t>D</w:t>
            </w:r>
            <w:r w:rsidRPr="00262303">
              <w:rPr>
                <w:rFonts w:cs="Arial"/>
                <w:sz w:val="18"/>
                <w:szCs w:val="18"/>
              </w:rPr>
              <w:t>evelopment is provided with urban services to support the needs of the community, including parks, reticulated water, sewerage, stormwater drainage, sealed roads, pathways, electricity and telecommunication infrastructure</w:t>
            </w:r>
            <w:r>
              <w:rPr>
                <w:rFonts w:cs="Arial"/>
                <w:sz w:val="18"/>
                <w:szCs w:val="18"/>
              </w:rPr>
              <w:t>.</w:t>
            </w:r>
          </w:p>
        </w:tc>
        <w:tc>
          <w:tcPr>
            <w:tcW w:w="4582" w:type="dxa"/>
            <w:shd w:val="clear" w:color="auto" w:fill="auto"/>
          </w:tcPr>
          <w:p w14:paraId="42F77AF0" w14:textId="77777777" w:rsidR="00A32E85" w:rsidRPr="00B2594D" w:rsidRDefault="00A32E85" w:rsidP="00A32E85">
            <w:pPr>
              <w:pStyle w:val="ListParagraph"/>
              <w:ind w:left="0"/>
              <w:rPr>
                <w:rFonts w:cs="Arial"/>
                <w:b/>
                <w:sz w:val="18"/>
                <w:szCs w:val="18"/>
              </w:rPr>
            </w:pPr>
            <w:r w:rsidRPr="00B2594D">
              <w:rPr>
                <w:rFonts w:cs="Arial"/>
                <w:b/>
                <w:sz w:val="18"/>
                <w:szCs w:val="18"/>
              </w:rPr>
              <w:t>AO</w:t>
            </w:r>
            <w:r>
              <w:rPr>
                <w:rFonts w:cs="Arial"/>
                <w:b/>
                <w:sz w:val="18"/>
                <w:szCs w:val="18"/>
              </w:rPr>
              <w:t>10</w:t>
            </w:r>
          </w:p>
          <w:p w14:paraId="2B341398" w14:textId="77777777" w:rsidR="00A32E85" w:rsidRPr="00084AFB" w:rsidRDefault="00A32E85" w:rsidP="00A32E85">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82" w:type="dxa"/>
          </w:tcPr>
          <w:p w14:paraId="0C66B468" w14:textId="64018013" w:rsidR="00A32E85" w:rsidRPr="00B2594D" w:rsidRDefault="00A32E85" w:rsidP="00A32E85">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A32E85" w:rsidRPr="00084AFB" w14:paraId="7C5363FA" w14:textId="5B23BC3E" w:rsidTr="00A32E85">
        <w:tc>
          <w:tcPr>
            <w:tcW w:w="4581" w:type="dxa"/>
            <w:shd w:val="clear" w:color="auto" w:fill="auto"/>
          </w:tcPr>
          <w:p w14:paraId="483002E5" w14:textId="77777777" w:rsidR="00A32E85" w:rsidRPr="00B2594D" w:rsidRDefault="00A32E85" w:rsidP="00A32E85">
            <w:pPr>
              <w:pStyle w:val="ListParagraph"/>
              <w:ind w:left="0"/>
              <w:rPr>
                <w:rFonts w:cs="Arial"/>
                <w:b/>
                <w:sz w:val="18"/>
                <w:szCs w:val="18"/>
              </w:rPr>
            </w:pPr>
            <w:r w:rsidRPr="00B2594D">
              <w:rPr>
                <w:rFonts w:cs="Arial"/>
                <w:b/>
                <w:sz w:val="18"/>
                <w:szCs w:val="18"/>
              </w:rPr>
              <w:t>PO</w:t>
            </w:r>
            <w:r>
              <w:rPr>
                <w:rFonts w:cs="Arial"/>
                <w:b/>
                <w:sz w:val="18"/>
                <w:szCs w:val="18"/>
              </w:rPr>
              <w:t>11</w:t>
            </w:r>
          </w:p>
          <w:p w14:paraId="74EBD8F7" w14:textId="77777777" w:rsidR="00A32E85" w:rsidRPr="00262303" w:rsidRDefault="00A32E85" w:rsidP="00A32E85">
            <w:pPr>
              <w:pStyle w:val="ListParagraph"/>
              <w:ind w:left="0"/>
              <w:rPr>
                <w:rFonts w:cs="Arial"/>
                <w:sz w:val="18"/>
                <w:szCs w:val="18"/>
              </w:rPr>
            </w:pPr>
            <w:r>
              <w:rPr>
                <w:rFonts w:cs="Arial"/>
                <w:sz w:val="18"/>
                <w:szCs w:val="18"/>
              </w:rPr>
              <w:t>D</w:t>
            </w:r>
            <w:r w:rsidRPr="00262303">
              <w:rPr>
                <w:rFonts w:cs="Arial"/>
                <w:sz w:val="18"/>
                <w:szCs w:val="18"/>
              </w:rPr>
              <w:t>evelopment does not adversely impact on the continued operation, viability and maintenance of existing infrastructure or compromise the future provision of planned infrastructure</w:t>
            </w:r>
            <w:r>
              <w:rPr>
                <w:rFonts w:cs="Arial"/>
                <w:sz w:val="18"/>
                <w:szCs w:val="18"/>
              </w:rPr>
              <w:t>.</w:t>
            </w:r>
          </w:p>
        </w:tc>
        <w:tc>
          <w:tcPr>
            <w:tcW w:w="4582" w:type="dxa"/>
            <w:shd w:val="clear" w:color="auto" w:fill="auto"/>
          </w:tcPr>
          <w:p w14:paraId="16EF6A67" w14:textId="77777777" w:rsidR="00A32E85" w:rsidRPr="00B2594D" w:rsidRDefault="00A32E85" w:rsidP="00A32E85">
            <w:pPr>
              <w:pStyle w:val="ListParagraph"/>
              <w:ind w:left="0"/>
              <w:rPr>
                <w:rFonts w:cs="Arial"/>
                <w:b/>
                <w:sz w:val="18"/>
                <w:szCs w:val="18"/>
              </w:rPr>
            </w:pPr>
            <w:r w:rsidRPr="00B2594D">
              <w:rPr>
                <w:rFonts w:cs="Arial"/>
                <w:b/>
                <w:sz w:val="18"/>
                <w:szCs w:val="18"/>
              </w:rPr>
              <w:t>AO</w:t>
            </w:r>
            <w:r>
              <w:rPr>
                <w:rFonts w:cs="Arial"/>
                <w:b/>
                <w:sz w:val="18"/>
                <w:szCs w:val="18"/>
              </w:rPr>
              <w:t>11</w:t>
            </w:r>
          </w:p>
          <w:p w14:paraId="79D1AFD4" w14:textId="77777777" w:rsidR="00A32E85" w:rsidRPr="00084AFB" w:rsidRDefault="00A32E85" w:rsidP="00A32E85">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82" w:type="dxa"/>
          </w:tcPr>
          <w:p w14:paraId="04F974CA" w14:textId="667D88B2" w:rsidR="00A32E85" w:rsidRPr="00B2594D" w:rsidRDefault="00A32E85" w:rsidP="00A32E85">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bl>
    <w:p w14:paraId="4398BD84" w14:textId="77777777" w:rsidR="00315005" w:rsidRPr="00887F91" w:rsidRDefault="00315005" w:rsidP="00887F91"/>
    <w:sectPr w:rsidR="00315005" w:rsidRPr="00887F91" w:rsidSect="00887F91">
      <w:headerReference w:type="even" r:id="rId9"/>
      <w:headerReference w:type="default" r:id="rId10"/>
      <w:footerReference w:type="even" r:id="rId11"/>
      <w:footerReference w:type="default" r:id="rId12"/>
      <w:headerReference w:type="first" r:id="rId13"/>
      <w:pgSz w:w="16838" w:h="11906" w:orient="landscape" w:code="9"/>
      <w:pgMar w:top="1134" w:right="1361" w:bottom="1134" w:left="1304" w:header="510" w:footer="5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70B63" w14:textId="77777777" w:rsidR="00E705B4" w:rsidRDefault="00E705B4">
      <w:r>
        <w:separator/>
      </w:r>
    </w:p>
  </w:endnote>
  <w:endnote w:type="continuationSeparator" w:id="0">
    <w:p w14:paraId="593303AA" w14:textId="77777777" w:rsidR="00E705B4" w:rsidRDefault="00E7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45B6" w14:textId="744EF6D4" w:rsidR="00887F91" w:rsidRDefault="00887F91" w:rsidP="00887F91">
    <w:pPr>
      <w:pStyle w:val="Footer"/>
      <w:tabs>
        <w:tab w:val="clear" w:pos="4153"/>
        <w:tab w:val="clear" w:pos="8306"/>
        <w:tab w:val="left" w:pos="0"/>
        <w:tab w:val="left" w:pos="5103"/>
      </w:tabs>
      <w:ind w:left="-851"/>
    </w:pPr>
    <w:r w:rsidRPr="0077553E">
      <w:rPr>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2</w:t>
    </w:r>
    <w:r w:rsidRPr="00B205D9">
      <w:rPr>
        <w:sz w:val="14"/>
      </w:rPr>
      <w:fldChar w:fldCharType="end"/>
    </w:r>
    <w:r>
      <w:rPr>
        <w:sz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Version</w:t>
    </w:r>
    <w:r w:rsidR="00A32E85">
      <w:rPr>
        <w:sz w:val="14"/>
        <w:szCs w:val="14"/>
      </w:rPr>
      <w:t xml:space="preserve"> 6.0 effective 10 March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B024" w14:textId="329F1D65" w:rsidR="00887F91" w:rsidRDefault="00887F91" w:rsidP="00887F91">
    <w:pPr>
      <w:pStyle w:val="Footer"/>
      <w:tabs>
        <w:tab w:val="clear" w:pos="4153"/>
        <w:tab w:val="clear" w:pos="8306"/>
        <w:tab w:val="left" w:pos="0"/>
        <w:tab w:val="left" w:pos="5103"/>
        <w:tab w:val="left" w:pos="14601"/>
      </w:tabs>
      <w:ind w:left="-851" w:right="-1136"/>
      <w:jc w:val="both"/>
    </w:pPr>
    <w:r>
      <w:rPr>
        <w:sz w:val="14"/>
        <w:szCs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 xml:space="preserve">Version </w:t>
    </w:r>
    <w:r w:rsidR="00A32E85">
      <w:rPr>
        <w:sz w:val="14"/>
        <w:szCs w:val="14"/>
      </w:rPr>
      <w:t>6.0 effective 10 March 2023</w:t>
    </w:r>
    <w:r>
      <w:rPr>
        <w:sz w:val="14"/>
        <w:szCs w:val="14"/>
      </w:rPr>
      <w:tab/>
    </w:r>
    <w:r>
      <w:rPr>
        <w:rFonts w:cs="Arial"/>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1</w:t>
    </w:r>
    <w:r w:rsidRPr="00B205D9">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CB2E0" w14:textId="77777777" w:rsidR="00E705B4" w:rsidRDefault="00E705B4">
      <w:r>
        <w:separator/>
      </w:r>
    </w:p>
  </w:footnote>
  <w:footnote w:type="continuationSeparator" w:id="0">
    <w:p w14:paraId="61626935" w14:textId="77777777" w:rsidR="00E705B4" w:rsidRDefault="00E70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D95F" w14:textId="1AB98ED9" w:rsidR="00931D0D" w:rsidRDefault="00887F91" w:rsidP="00887F91">
    <w:pPr>
      <w:pStyle w:val="Header"/>
      <w:tabs>
        <w:tab w:val="clear" w:pos="4153"/>
        <w:tab w:val="clear" w:pos="8306"/>
        <w:tab w:val="right" w:pos="14173"/>
      </w:tabs>
      <w:rPr>
        <w:sz w:val="14"/>
        <w:szCs w:val="14"/>
      </w:rPr>
    </w:pPr>
    <w:r>
      <w:rPr>
        <w:sz w:val="14"/>
        <w:szCs w:val="14"/>
      </w:rPr>
      <w:t>6.2.  Zone codes</w:t>
    </w:r>
    <w:r>
      <w:rPr>
        <w:sz w:val="14"/>
        <w:szCs w:val="14"/>
      </w:rPr>
      <w:tab/>
      <w:t>Editable word version</w:t>
    </w:r>
  </w:p>
  <w:p w14:paraId="7AB10E4A" w14:textId="4AFCDD11" w:rsidR="00931D0D" w:rsidRDefault="00887F91">
    <w:pPr>
      <w:pStyle w:val="Header"/>
    </w:pPr>
    <w:r>
      <w:rPr>
        <w:noProof/>
      </w:rPr>
      <mc:AlternateContent>
        <mc:Choice Requires="wps">
          <w:drawing>
            <wp:anchor distT="0" distB="0" distL="114300" distR="114300" simplePos="0" relativeHeight="251656704" behindDoc="0" locked="0" layoutInCell="1" allowOverlap="1" wp14:anchorId="62508EB3" wp14:editId="1A96A7DF">
              <wp:simplePos x="0" y="0"/>
              <wp:positionH relativeFrom="page">
                <wp:posOffset>195580</wp:posOffset>
              </wp:positionH>
              <wp:positionV relativeFrom="page">
                <wp:posOffset>2722245</wp:posOffset>
              </wp:positionV>
              <wp:extent cx="539750" cy="3792855"/>
              <wp:effectExtent l="0" t="0" r="0"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2E2FCE9" w14:textId="27817EE9"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6 – Zone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08EB3" id="_x0000_t202" coordsize="21600,21600" o:spt="202" path="m,l,21600r21600,l21600,xe">
              <v:stroke joinstyle="miter"/>
              <v:path gradientshapeok="t" o:connecttype="rect"/>
            </v:shapetype>
            <v:shape id="Text Box 6" o:spid="_x0000_s1026" type="#_x0000_t202" style="position:absolute;margin-left:15.4pt;margin-top:214.35pt;width:42.5pt;height:298.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" stroked="f" strokeweight=".5pt">
              <v:textbox style="layout-flow:vertical;mso-layout-flow-alt:bottom-to-top">
                <w:txbxContent>
                  <w:p w14:paraId="72E2FCE9" w14:textId="27817EE9"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6 – Zone Codes</w:t>
                    </w:r>
                  </w:p>
                </w:txbxContent>
              </v:textbox>
              <w10:wrap anchorx="page" anchory="page"/>
            </v:shape>
          </w:pict>
        </mc:Fallback>
      </mc:AlternateContent>
    </w:r>
    <w:r w:rsidR="00931D0D">
      <w:rPr>
        <w:b/>
        <w:sz w:val="14"/>
        <w:szCs w:val="14"/>
      </w:rPr>
      <w:fldChar w:fldCharType="begin"/>
    </w:r>
    <w:r w:rsidR="00931D0D">
      <w:rPr>
        <w:b/>
        <w:sz w:val="14"/>
        <w:szCs w:val="14"/>
      </w:rPr>
      <w:instrText xml:space="preserve"> STYLEREF  "Heading 3" \n  \* MERGEFORMAT </w:instrText>
    </w:r>
    <w:r w:rsidR="00931D0D">
      <w:rPr>
        <w:b/>
        <w:sz w:val="14"/>
        <w:szCs w:val="14"/>
      </w:rPr>
      <w:fldChar w:fldCharType="separate"/>
    </w:r>
    <w:r w:rsidR="00A32E85">
      <w:rPr>
        <w:b/>
        <w:noProof/>
        <w:sz w:val="14"/>
        <w:szCs w:val="14"/>
      </w:rPr>
      <w:t>6.2.8</w:t>
    </w:r>
    <w:r w:rsidR="00931D0D">
      <w:rPr>
        <w:b/>
        <w:sz w:val="14"/>
        <w:szCs w:val="14"/>
      </w:rPr>
      <w:fldChar w:fldCharType="end"/>
    </w:r>
    <w:r w:rsidR="00931D0D">
      <w:rPr>
        <w:b/>
        <w:sz w:val="14"/>
        <w:szCs w:val="14"/>
      </w:rPr>
      <w:t xml:space="preserve">  </w:t>
    </w:r>
    <w:r w:rsidR="00931D0D">
      <w:rPr>
        <w:b/>
        <w:sz w:val="14"/>
        <w:szCs w:val="14"/>
      </w:rPr>
      <w:fldChar w:fldCharType="begin"/>
    </w:r>
    <w:r w:rsidR="00931D0D">
      <w:rPr>
        <w:b/>
        <w:sz w:val="14"/>
        <w:szCs w:val="14"/>
      </w:rPr>
      <w:instrText xml:space="preserve"> STYLEREF  "Heading 3"  \* MERGEFORMAT </w:instrText>
    </w:r>
    <w:r w:rsidR="00931D0D">
      <w:rPr>
        <w:b/>
        <w:sz w:val="14"/>
        <w:szCs w:val="14"/>
      </w:rPr>
      <w:fldChar w:fldCharType="separate"/>
    </w:r>
    <w:r w:rsidR="00A32E85">
      <w:rPr>
        <w:b/>
        <w:noProof/>
        <w:sz w:val="14"/>
        <w:szCs w:val="14"/>
      </w:rPr>
      <w:t>Neighbourhood centre zone code</w:t>
    </w:r>
    <w:r w:rsidR="00931D0D">
      <w:rPr>
        <w:b/>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9A1C" w14:textId="395529C7" w:rsidR="00887F91" w:rsidRDefault="00887F91" w:rsidP="00887F91">
    <w:pPr>
      <w:pStyle w:val="Header"/>
      <w:tabs>
        <w:tab w:val="clear" w:pos="4153"/>
        <w:tab w:val="clear" w:pos="8306"/>
        <w:tab w:val="right" w:pos="14173"/>
      </w:tabs>
      <w:rPr>
        <w:sz w:val="14"/>
        <w:szCs w:val="14"/>
      </w:rPr>
    </w:pPr>
    <w:r>
      <w:rPr>
        <w:sz w:val="14"/>
        <w:szCs w:val="14"/>
      </w:rPr>
      <w:t xml:space="preserve">Editable word version </w:t>
    </w:r>
    <w:r>
      <w:rPr>
        <w:sz w:val="14"/>
        <w:szCs w:val="14"/>
      </w:rPr>
      <w:tab/>
      <w:t>6.2.  Zone codes</w:t>
    </w:r>
  </w:p>
  <w:p w14:paraId="2EF0E0F1" w14:textId="1B5BF006" w:rsidR="00887F91" w:rsidRDefault="00887F91" w:rsidP="00887F91">
    <w:pPr>
      <w:pStyle w:val="Header"/>
      <w:jc w:val="right"/>
    </w:pPr>
    <w:r>
      <w:rPr>
        <w:b/>
        <w:sz w:val="14"/>
        <w:szCs w:val="14"/>
      </w:rPr>
      <w:fldChar w:fldCharType="begin"/>
    </w:r>
    <w:r>
      <w:rPr>
        <w:b/>
        <w:sz w:val="14"/>
        <w:szCs w:val="14"/>
      </w:rPr>
      <w:instrText xml:space="preserve"> STYLEREF  "Heading 3" \n  \* MERGEFORMAT </w:instrText>
    </w:r>
    <w:r>
      <w:rPr>
        <w:b/>
        <w:sz w:val="14"/>
        <w:szCs w:val="14"/>
      </w:rPr>
      <w:fldChar w:fldCharType="separate"/>
    </w:r>
    <w:r w:rsidR="00A32E85">
      <w:rPr>
        <w:b/>
        <w:noProof/>
        <w:sz w:val="14"/>
        <w:szCs w:val="14"/>
      </w:rPr>
      <w:t>6.2.8</w:t>
    </w:r>
    <w:r>
      <w:rPr>
        <w:b/>
        <w:sz w:val="14"/>
        <w:szCs w:val="14"/>
      </w:rPr>
      <w:fldChar w:fldCharType="end"/>
    </w:r>
    <w:r>
      <w:rPr>
        <w:b/>
        <w:sz w:val="14"/>
        <w:szCs w:val="14"/>
      </w:rPr>
      <w:t xml:space="preserve">  </w:t>
    </w:r>
    <w:r>
      <w:rPr>
        <w:b/>
        <w:sz w:val="14"/>
        <w:szCs w:val="14"/>
      </w:rPr>
      <w:fldChar w:fldCharType="begin"/>
    </w:r>
    <w:r>
      <w:rPr>
        <w:b/>
        <w:sz w:val="14"/>
        <w:szCs w:val="14"/>
      </w:rPr>
      <w:instrText xml:space="preserve"> STYLEREF  "Heading 3"  \* MERGEFORMAT </w:instrText>
    </w:r>
    <w:r>
      <w:rPr>
        <w:b/>
        <w:sz w:val="14"/>
        <w:szCs w:val="14"/>
      </w:rPr>
      <w:fldChar w:fldCharType="separate"/>
    </w:r>
    <w:r w:rsidR="00A32E85">
      <w:rPr>
        <w:b/>
        <w:noProof/>
        <w:sz w:val="14"/>
        <w:szCs w:val="14"/>
      </w:rPr>
      <w:t>Neighbourhood centre zone code</w:t>
    </w:r>
    <w:r>
      <w:rPr>
        <w:b/>
        <w:sz w:val="14"/>
        <w:szCs w:val="14"/>
      </w:rPr>
      <w:fldChar w:fldCharType="end"/>
    </w:r>
  </w:p>
  <w:p w14:paraId="2AAEC438" w14:textId="6C11D82C" w:rsidR="00887F91" w:rsidRDefault="00887F91" w:rsidP="00887F91">
    <w:pPr>
      <w:pStyle w:val="Header"/>
      <w:jc w:val="right"/>
    </w:pPr>
    <w:r>
      <w:rPr>
        <w:noProof/>
      </w:rPr>
      <mc:AlternateContent>
        <mc:Choice Requires="wps">
          <w:drawing>
            <wp:anchor distT="0" distB="0" distL="114300" distR="114300" simplePos="0" relativeHeight="251657728" behindDoc="0" locked="0" layoutInCell="1" allowOverlap="1" wp14:anchorId="7C418670" wp14:editId="62A4A9BC">
              <wp:simplePos x="0" y="0"/>
              <wp:positionH relativeFrom="page">
                <wp:posOffset>9956800</wp:posOffset>
              </wp:positionH>
              <wp:positionV relativeFrom="page">
                <wp:posOffset>2752725</wp:posOffset>
              </wp:positionV>
              <wp:extent cx="539750" cy="379285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A36D7C" w14:textId="1D0E677E"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6 – Zone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18670" id="_x0000_t202" coordsize="21600,21600" o:spt="202" path="m,l,21600r21600,l21600,xe">
              <v:stroke joinstyle="miter"/>
              <v:path gradientshapeok="t" o:connecttype="rect"/>
            </v:shapetype>
            <v:shape id="_x0000_s1027" type="#_x0000_t202" style="position:absolute;left:0;text-align:left;margin-left:784pt;margin-top:216.75pt;width:42.5pt;height:298.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" stroked="f" strokeweight=".5pt">
              <v:textbox style="layout-flow:vertical;mso-layout-flow-alt:bottom-to-top">
                <w:txbxContent>
                  <w:p w14:paraId="52A36D7C" w14:textId="1D0E677E"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6 – Zone Codes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8661" w14:textId="77777777" w:rsidR="00931D0D" w:rsidRDefault="00A32E85">
    <w:pPr>
      <w:pStyle w:val="Header"/>
    </w:pPr>
    <w:r>
      <w:rPr>
        <w:noProof/>
      </w:rPr>
      <w:pict w14:anchorId="31BEEA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226" type="#_x0000_t136" style="position:absolute;margin-left:0;margin-top:0;width:534.55pt;height:50.9pt;rotation:315;z-index:-251657728;mso-position-horizontal:center;mso-position-horizontal-relative:margin;mso-position-vertical:center;mso-position-vertical-relative:margin" o:allowincell="f" fillcolor="silver" stroked="f">
          <v:fill opacity=".5"/>
          <v:textpath style="font-family:&quot;Arial&quot;;font-size:1pt" string="DRAFT / 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21B"/>
    <w:multiLevelType w:val="hybridMultilevel"/>
    <w:tmpl w:val="73FC2CF2"/>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1D167BD"/>
    <w:multiLevelType w:val="hybridMultilevel"/>
    <w:tmpl w:val="7B889568"/>
    <w:lvl w:ilvl="0" w:tplc="2446FA8C">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1EB30EA"/>
    <w:multiLevelType w:val="hybridMultilevel"/>
    <w:tmpl w:val="881C121C"/>
    <w:lvl w:ilvl="0" w:tplc="4FEA5C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280265D"/>
    <w:multiLevelType w:val="hybridMultilevel"/>
    <w:tmpl w:val="E0ACC4EE"/>
    <w:lvl w:ilvl="0" w:tplc="67CC67FA">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2E07A50"/>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31A32DC"/>
    <w:multiLevelType w:val="hybridMultilevel"/>
    <w:tmpl w:val="D14CF412"/>
    <w:lvl w:ilvl="0" w:tplc="84B44E5E">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3CA1EB9"/>
    <w:multiLevelType w:val="hybridMultilevel"/>
    <w:tmpl w:val="B7C6B652"/>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7" w15:restartNumberingAfterBreak="0">
    <w:nsid w:val="043A61F5"/>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4A71943"/>
    <w:multiLevelType w:val="hybridMultilevel"/>
    <w:tmpl w:val="793C6EC2"/>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9" w15:restartNumberingAfterBreak="0">
    <w:nsid w:val="05257CB0"/>
    <w:multiLevelType w:val="multilevel"/>
    <w:tmpl w:val="2A8C8EC8"/>
    <w:lvl w:ilvl="0">
      <w:start w:val="6"/>
      <w:numFmt w:val="decimal"/>
      <w:pStyle w:val="Heading1"/>
      <w:lvlText w:val="Part %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0" w15:restartNumberingAfterBreak="0">
    <w:nsid w:val="094E30CF"/>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A53472E"/>
    <w:multiLevelType w:val="hybridMultilevel"/>
    <w:tmpl w:val="4D8C46F2"/>
    <w:lvl w:ilvl="0" w:tplc="06D46A7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B5A2F1E"/>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BEA317B"/>
    <w:multiLevelType w:val="hybridMultilevel"/>
    <w:tmpl w:val="DC7AC6FE"/>
    <w:lvl w:ilvl="0" w:tplc="AE1CEF4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C816B3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E5F17E2"/>
    <w:multiLevelType w:val="hybridMultilevel"/>
    <w:tmpl w:val="D8DCF96E"/>
    <w:lvl w:ilvl="0" w:tplc="1BF03536">
      <w:start w:val="1"/>
      <w:numFmt w:val="lowerRoman"/>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6" w15:restartNumberingAfterBreak="0">
    <w:nsid w:val="10362AF0"/>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11E64EFF"/>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32D69C4"/>
    <w:multiLevelType w:val="hybridMultilevel"/>
    <w:tmpl w:val="0C768EB4"/>
    <w:lvl w:ilvl="0" w:tplc="57969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3BB20AE"/>
    <w:multiLevelType w:val="hybridMultilevel"/>
    <w:tmpl w:val="BD1A422C"/>
    <w:lvl w:ilvl="0" w:tplc="57969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4163D66"/>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65918A8"/>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16DB7E61"/>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176D770F"/>
    <w:multiLevelType w:val="multilevel"/>
    <w:tmpl w:val="8726363A"/>
    <w:numStyleLink w:val="StyleNumbered1"/>
  </w:abstractNum>
  <w:abstractNum w:abstractNumId="24" w15:restartNumberingAfterBreak="0">
    <w:nsid w:val="18C61628"/>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5" w15:restartNumberingAfterBreak="0">
    <w:nsid w:val="1A585ACB"/>
    <w:multiLevelType w:val="multilevel"/>
    <w:tmpl w:val="E7B0F284"/>
    <w:lvl w:ilvl="0">
      <w:start w:val="1"/>
      <w:numFmt w:val="lowerLetter"/>
      <w:lvlText w:val="(%1)"/>
      <w:lvlJc w:val="left"/>
      <w:pPr>
        <w:tabs>
          <w:tab w:val="num" w:pos="720"/>
        </w:tabs>
        <w:ind w:left="720" w:hanging="720"/>
      </w:pPr>
      <w:rPr>
        <w:rFonts w:hint="default"/>
        <w:b w:val="0"/>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1A753849"/>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1B33241B"/>
    <w:multiLevelType w:val="multilevel"/>
    <w:tmpl w:val="C46C0CF6"/>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1C1226AC"/>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1EB12B0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1FD555EF"/>
    <w:multiLevelType w:val="hybridMultilevel"/>
    <w:tmpl w:val="C03A1B58"/>
    <w:lvl w:ilvl="0" w:tplc="0CB61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30E0FBF"/>
    <w:multiLevelType w:val="hybridMultilevel"/>
    <w:tmpl w:val="083C1EE4"/>
    <w:lvl w:ilvl="0" w:tplc="5B4E5348">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2" w15:restartNumberingAfterBreak="0">
    <w:nsid w:val="231351B1"/>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35771BD"/>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23AC4664"/>
    <w:multiLevelType w:val="hybridMultilevel"/>
    <w:tmpl w:val="73FC2CF2"/>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552019A"/>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30"/>
        </w:tabs>
        <w:ind w:left="143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255A1620"/>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7" w15:restartNumberingAfterBreak="0">
    <w:nsid w:val="25B71CF3"/>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2718770D"/>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274707F5"/>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27F80058"/>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28C012AD"/>
    <w:multiLevelType w:val="multilevel"/>
    <w:tmpl w:val="AAD66C0E"/>
    <w:numStyleLink w:val="StyleNumbered"/>
  </w:abstractNum>
  <w:abstractNum w:abstractNumId="42" w15:restartNumberingAfterBreak="0">
    <w:nsid w:val="29DD3554"/>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2A180D7D"/>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2C6E39D6"/>
    <w:multiLevelType w:val="hybridMultilevel"/>
    <w:tmpl w:val="1F9CE360"/>
    <w:lvl w:ilvl="0" w:tplc="56542C48">
      <w:start w:val="1"/>
      <w:numFmt w:val="lowerLetter"/>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DE143CE"/>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2EDD1B58"/>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7" w15:restartNumberingAfterBreak="0">
    <w:nsid w:val="30DB0124"/>
    <w:multiLevelType w:val="multilevel"/>
    <w:tmpl w:val="07048AB8"/>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31205DC1"/>
    <w:multiLevelType w:val="hybridMultilevel"/>
    <w:tmpl w:val="3E1E5884"/>
    <w:lvl w:ilvl="0" w:tplc="1AB04982">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9" w15:restartNumberingAfterBreak="0">
    <w:nsid w:val="31AF53D7"/>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322A3174"/>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3351792C"/>
    <w:multiLevelType w:val="hybridMultilevel"/>
    <w:tmpl w:val="CD04BB38"/>
    <w:lvl w:ilvl="0" w:tplc="C9B80FD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33AA33FC"/>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33D0644F"/>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341F39CF"/>
    <w:multiLevelType w:val="multilevel"/>
    <w:tmpl w:val="E7B0F284"/>
    <w:lvl w:ilvl="0">
      <w:start w:val="1"/>
      <w:numFmt w:val="lowerLetter"/>
      <w:lvlText w:val="(%1)"/>
      <w:lvlJc w:val="left"/>
      <w:pPr>
        <w:tabs>
          <w:tab w:val="num" w:pos="720"/>
        </w:tabs>
        <w:ind w:left="720" w:hanging="720"/>
      </w:pPr>
      <w:rPr>
        <w:rFonts w:hint="default"/>
        <w:b w:val="0"/>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35995B67"/>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360E7871"/>
    <w:multiLevelType w:val="multilevel"/>
    <w:tmpl w:val="9BBAA0CE"/>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36726B49"/>
    <w:multiLevelType w:val="hybridMultilevel"/>
    <w:tmpl w:val="2DAA5D7A"/>
    <w:lvl w:ilvl="0" w:tplc="1BF03536">
      <w:start w:val="1"/>
      <w:numFmt w:val="lowerRoman"/>
      <w:lvlText w:val="(%1)"/>
      <w:lvlJc w:val="left"/>
      <w:pPr>
        <w:ind w:left="785"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58" w15:restartNumberingAfterBreak="0">
    <w:nsid w:val="37AF0533"/>
    <w:multiLevelType w:val="hybridMultilevel"/>
    <w:tmpl w:val="EBB057F6"/>
    <w:lvl w:ilvl="0" w:tplc="01B2449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380B4FF2"/>
    <w:multiLevelType w:val="multilevel"/>
    <w:tmpl w:val="50564A30"/>
    <w:styleLink w:val="StyleNumbered3"/>
    <w:lvl w:ilvl="0">
      <w:start w:val="1"/>
      <w:numFmt w:val="lowerLetter"/>
      <w:lvlText w:val="(%1)"/>
      <w:lvlJc w:val="left"/>
      <w:pPr>
        <w:tabs>
          <w:tab w:val="num" w:pos="1134"/>
        </w:tabs>
        <w:ind w:left="1134" w:hanging="567"/>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38C3569E"/>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39023DC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395123EC"/>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399422BF"/>
    <w:multiLevelType w:val="hybridMultilevel"/>
    <w:tmpl w:val="45A8C332"/>
    <w:lvl w:ilvl="0" w:tplc="DE366CD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39DA271F"/>
    <w:multiLevelType w:val="hybridMultilevel"/>
    <w:tmpl w:val="F39C60B4"/>
    <w:lvl w:ilvl="0" w:tplc="56542C4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3A0463B3"/>
    <w:multiLevelType w:val="hybridMultilevel"/>
    <w:tmpl w:val="171003DE"/>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3AB03A53"/>
    <w:multiLevelType w:val="multilevel"/>
    <w:tmpl w:val="E318BE72"/>
    <w:styleLink w:val="StyleStyleNumberedOutlinenumberedAria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15:restartNumberingAfterBreak="0">
    <w:nsid w:val="3B0F60F4"/>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3C5E2639"/>
    <w:multiLevelType w:val="hybridMultilevel"/>
    <w:tmpl w:val="74F2E308"/>
    <w:lvl w:ilvl="0" w:tplc="47723A72">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69" w15:restartNumberingAfterBreak="0">
    <w:nsid w:val="3C9E33EA"/>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15:restartNumberingAfterBreak="0">
    <w:nsid w:val="3CC76318"/>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1" w15:restartNumberingAfterBreak="0">
    <w:nsid w:val="3D756C97"/>
    <w:multiLevelType w:val="hybridMultilevel"/>
    <w:tmpl w:val="577816C0"/>
    <w:lvl w:ilvl="0" w:tplc="DAFCA62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3F1F5665"/>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42102620"/>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423F2C1D"/>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571"/>
        </w:tabs>
        <w:ind w:left="1571"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424223E1"/>
    <w:multiLevelType w:val="hybridMultilevel"/>
    <w:tmpl w:val="2F04F20C"/>
    <w:lvl w:ilvl="0" w:tplc="1BF03536">
      <w:start w:val="1"/>
      <w:numFmt w:val="lowerRoman"/>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76" w15:restartNumberingAfterBreak="0">
    <w:nsid w:val="42C41627"/>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7" w15:restartNumberingAfterBreak="0">
    <w:nsid w:val="42DB014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8" w15:restartNumberingAfterBreak="0">
    <w:nsid w:val="43624571"/>
    <w:multiLevelType w:val="multilevel"/>
    <w:tmpl w:val="A6883384"/>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9" w15:restartNumberingAfterBreak="0">
    <w:nsid w:val="439900FA"/>
    <w:multiLevelType w:val="multilevel"/>
    <w:tmpl w:val="112870F0"/>
    <w:styleLink w:val="StyleStyleNumberedOutlinenumberedArial3"/>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0" w15:restartNumberingAfterBreak="0">
    <w:nsid w:val="452E37FE"/>
    <w:multiLevelType w:val="multilevel"/>
    <w:tmpl w:val="DE669AA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15:restartNumberingAfterBreak="0">
    <w:nsid w:val="456035D2"/>
    <w:multiLevelType w:val="multilevel"/>
    <w:tmpl w:val="12ACB6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2" w15:restartNumberingAfterBreak="0">
    <w:nsid w:val="46015DED"/>
    <w:multiLevelType w:val="hybridMultilevel"/>
    <w:tmpl w:val="19AE85F8"/>
    <w:lvl w:ilvl="0" w:tplc="1FE4B4D6">
      <w:start w:val="1"/>
      <w:numFmt w:val="lowerRoman"/>
      <w:lvlText w:val="(%1)"/>
      <w:lvlJc w:val="left"/>
      <w:pPr>
        <w:ind w:left="720" w:hanging="360"/>
      </w:pPr>
      <w:rPr>
        <w:rFonts w:ascii="Arial" w:hAnsi="Arial" w:hint="default"/>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7C50D0F"/>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48AA6A6E"/>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5" w15:restartNumberingAfterBreak="0">
    <w:nsid w:val="497A21BC"/>
    <w:multiLevelType w:val="multilevel"/>
    <w:tmpl w:val="E0F49114"/>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15:restartNumberingAfterBreak="0">
    <w:nsid w:val="4BB77422"/>
    <w:multiLevelType w:val="hybridMultilevel"/>
    <w:tmpl w:val="3E92F23E"/>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87" w15:restartNumberingAfterBreak="0">
    <w:nsid w:val="4D3F2E66"/>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15:restartNumberingAfterBreak="0">
    <w:nsid w:val="4D950712"/>
    <w:multiLevelType w:val="multilevel"/>
    <w:tmpl w:val="CC9292AE"/>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9" w15:restartNumberingAfterBreak="0">
    <w:nsid w:val="4DD52BC0"/>
    <w:multiLevelType w:val="hybridMultilevel"/>
    <w:tmpl w:val="41606EC6"/>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90" w15:restartNumberingAfterBreak="0">
    <w:nsid w:val="4E973A34"/>
    <w:multiLevelType w:val="multilevel"/>
    <w:tmpl w:val="3E3E1CF4"/>
    <w:styleLink w:val="StyleStyleNumberedOutlinenumberedArial"/>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1" w15:restartNumberingAfterBreak="0">
    <w:nsid w:val="4EDA57FE"/>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15:restartNumberingAfterBreak="0">
    <w:nsid w:val="4FC32903"/>
    <w:multiLevelType w:val="hybridMultilevel"/>
    <w:tmpl w:val="DC7AC6FE"/>
    <w:lvl w:ilvl="0" w:tplc="AE1CEF4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4FEC67F1"/>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4" w15:restartNumberingAfterBreak="0">
    <w:nsid w:val="51876C1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5" w15:restartNumberingAfterBreak="0">
    <w:nsid w:val="52E31812"/>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6" w15:restartNumberingAfterBreak="0">
    <w:nsid w:val="537E565F"/>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15:restartNumberingAfterBreak="0">
    <w:nsid w:val="53E77ABB"/>
    <w:multiLevelType w:val="multilevel"/>
    <w:tmpl w:val="51F45B3A"/>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8" w15:restartNumberingAfterBreak="0">
    <w:nsid w:val="56B81D80"/>
    <w:multiLevelType w:val="multilevel"/>
    <w:tmpl w:val="16647A0C"/>
    <w:styleLink w:val="StyleNumbered2"/>
    <w:lvl w:ilvl="0">
      <w:start w:val="1"/>
      <w:numFmt w:val="decimal"/>
      <w:lvlText w:val="(%1)"/>
      <w:lvlJc w:val="left"/>
      <w:pPr>
        <w:tabs>
          <w:tab w:val="num" w:pos="567"/>
        </w:tabs>
        <w:ind w:left="567" w:hanging="567"/>
      </w:pPr>
      <w:rPr>
        <w:rFonts w:ascii="Arial" w:hAnsi="Arial"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9" w15:restartNumberingAfterBreak="0">
    <w:nsid w:val="57B92839"/>
    <w:multiLevelType w:val="hybridMultilevel"/>
    <w:tmpl w:val="577816C0"/>
    <w:lvl w:ilvl="0" w:tplc="DAFCA6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9BB33C4"/>
    <w:multiLevelType w:val="hybridMultilevel"/>
    <w:tmpl w:val="23B63EA6"/>
    <w:lvl w:ilvl="0" w:tplc="1BF03536">
      <w:start w:val="1"/>
      <w:numFmt w:val="lowerRoman"/>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1" w15:restartNumberingAfterBreak="0">
    <w:nsid w:val="5BF354F3"/>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15:restartNumberingAfterBreak="0">
    <w:nsid w:val="5CC35ECA"/>
    <w:multiLevelType w:val="multilevel"/>
    <w:tmpl w:val="AAD66C0E"/>
    <w:styleLink w:val="StyleNumbere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3" w15:restartNumberingAfterBreak="0">
    <w:nsid w:val="5CD4059C"/>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4" w15:restartNumberingAfterBreak="0">
    <w:nsid w:val="5CEC14D5"/>
    <w:multiLevelType w:val="hybridMultilevel"/>
    <w:tmpl w:val="AEF45F32"/>
    <w:lvl w:ilvl="0" w:tplc="518AA878">
      <w:start w:val="1"/>
      <w:numFmt w:val="lowerRoman"/>
      <w:lvlText w:val="(%1)  "/>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5" w15:restartNumberingAfterBreak="0">
    <w:nsid w:val="5CED3F23"/>
    <w:multiLevelType w:val="multilevel"/>
    <w:tmpl w:val="27646EA0"/>
    <w:lvl w:ilvl="0">
      <w:start w:val="1"/>
      <w:numFmt w:val="lowerLetter"/>
      <w:lvlText w:val="(%1)"/>
      <w:lvlJc w:val="left"/>
      <w:pPr>
        <w:tabs>
          <w:tab w:val="num" w:pos="437"/>
        </w:tabs>
        <w:ind w:left="437" w:hanging="437"/>
      </w:pPr>
      <w:rPr>
        <w:rFonts w:ascii="Arial" w:hAnsi="Arial" w:hint="default"/>
        <w:b w:val="0"/>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6" w15:restartNumberingAfterBreak="0">
    <w:nsid w:val="5F0766B3"/>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7" w15:restartNumberingAfterBreak="0">
    <w:nsid w:val="5FA87441"/>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8" w15:restartNumberingAfterBreak="0">
    <w:nsid w:val="60C2495D"/>
    <w:multiLevelType w:val="hybridMultilevel"/>
    <w:tmpl w:val="90188198"/>
    <w:lvl w:ilvl="0" w:tplc="86329BB0">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60E62153"/>
    <w:multiLevelType w:val="hybridMultilevel"/>
    <w:tmpl w:val="F8A8F3A8"/>
    <w:lvl w:ilvl="0" w:tplc="4FEA5C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61302947"/>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1" w15:restartNumberingAfterBreak="0">
    <w:nsid w:val="62871C10"/>
    <w:multiLevelType w:val="multilevel"/>
    <w:tmpl w:val="CAD00F42"/>
    <w:styleLink w:val="StyleStyleNumberedOutlinenumberedArial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2" w15:restartNumberingAfterBreak="0">
    <w:nsid w:val="62F64CDD"/>
    <w:multiLevelType w:val="hybridMultilevel"/>
    <w:tmpl w:val="D19E4FC4"/>
    <w:lvl w:ilvl="0" w:tplc="72628F30">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3" w15:restartNumberingAfterBreak="0">
    <w:nsid w:val="644F6AFA"/>
    <w:multiLevelType w:val="multilevel"/>
    <w:tmpl w:val="3E3E1CF4"/>
    <w:numStyleLink w:val="StyleStyleNumberedOutlinenumberedArial"/>
  </w:abstractNum>
  <w:abstractNum w:abstractNumId="114" w15:restartNumberingAfterBreak="0">
    <w:nsid w:val="65F07E0C"/>
    <w:multiLevelType w:val="hybridMultilevel"/>
    <w:tmpl w:val="B034440A"/>
    <w:lvl w:ilvl="0" w:tplc="DE366CD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667270FA"/>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6" w15:restartNumberingAfterBreak="0">
    <w:nsid w:val="668D00F3"/>
    <w:multiLevelType w:val="multilevel"/>
    <w:tmpl w:val="0C09001D"/>
    <w:styleLink w:val="1ai"/>
    <w:lvl w:ilvl="0">
      <w:start w:val="1"/>
      <w:numFmt w:val="decimal"/>
      <w:lvlText w:val="%1)"/>
      <w:lvlJc w:val="left"/>
      <w:pPr>
        <w:tabs>
          <w:tab w:val="num" w:pos="360"/>
        </w:tabs>
        <w:ind w:left="360" w:hanging="360"/>
      </w:pPr>
      <w:rPr>
        <w:rFonts w:ascii="Arial" w:hAnsi="Arial"/>
        <w:sz w:val="20"/>
      </w:rPr>
    </w:lvl>
    <w:lvl w:ilvl="1">
      <w:start w:val="1"/>
      <w:numFmt w:val="lowerLetter"/>
      <w:lvlText w:val="%2)"/>
      <w:lvlJc w:val="left"/>
      <w:pPr>
        <w:tabs>
          <w:tab w:val="num" w:pos="720"/>
        </w:tabs>
        <w:ind w:left="720" w:hanging="360"/>
      </w:pPr>
      <w:rPr>
        <w:rFonts w:ascii="Arial" w:hAnsi="Arial"/>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7" w15:restartNumberingAfterBreak="0">
    <w:nsid w:val="66C13AE0"/>
    <w:multiLevelType w:val="hybridMultilevel"/>
    <w:tmpl w:val="0FD020DE"/>
    <w:lvl w:ilvl="0" w:tplc="6CC09A6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8" w15:restartNumberingAfterBreak="0">
    <w:nsid w:val="6779611A"/>
    <w:multiLevelType w:val="hybridMultilevel"/>
    <w:tmpl w:val="980C8CD0"/>
    <w:lvl w:ilvl="0" w:tplc="8F24CC9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686F2CC6"/>
    <w:multiLevelType w:val="hybridMultilevel"/>
    <w:tmpl w:val="45F4F3D4"/>
    <w:lvl w:ilvl="0" w:tplc="9224D23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0" w15:restartNumberingAfterBreak="0">
    <w:nsid w:val="69D85ACD"/>
    <w:multiLevelType w:val="hybridMultilevel"/>
    <w:tmpl w:val="7986AFA8"/>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1" w15:restartNumberingAfterBreak="0">
    <w:nsid w:val="69D9031E"/>
    <w:multiLevelType w:val="hybridMultilevel"/>
    <w:tmpl w:val="F46EACB0"/>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2" w15:restartNumberingAfterBreak="0">
    <w:nsid w:val="6B1548E1"/>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3" w15:restartNumberingAfterBreak="0">
    <w:nsid w:val="6BA26FB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4" w15:restartNumberingAfterBreak="0">
    <w:nsid w:val="6C76289E"/>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5" w15:restartNumberingAfterBreak="0">
    <w:nsid w:val="6CBB023C"/>
    <w:multiLevelType w:val="hybridMultilevel"/>
    <w:tmpl w:val="AADE9EF4"/>
    <w:lvl w:ilvl="0" w:tplc="1BF03536">
      <w:start w:val="1"/>
      <w:numFmt w:val="lowerRoman"/>
      <w:lvlText w:val="(%1)"/>
      <w:lvlJc w:val="left"/>
      <w:pPr>
        <w:ind w:left="1212" w:hanging="360"/>
      </w:pPr>
      <w:rPr>
        <w:rFonts w:hint="default"/>
      </w:rPr>
    </w:lvl>
    <w:lvl w:ilvl="1" w:tplc="0C090019" w:tentative="1">
      <w:start w:val="1"/>
      <w:numFmt w:val="lowerLetter"/>
      <w:lvlText w:val="%2."/>
      <w:lvlJc w:val="left"/>
      <w:pPr>
        <w:ind w:left="1932" w:hanging="360"/>
      </w:p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126" w15:restartNumberingAfterBreak="0">
    <w:nsid w:val="6D534907"/>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7" w15:restartNumberingAfterBreak="0">
    <w:nsid w:val="6D577074"/>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8" w15:restartNumberingAfterBreak="0">
    <w:nsid w:val="6D605B9A"/>
    <w:multiLevelType w:val="hybridMultilevel"/>
    <w:tmpl w:val="CFB4AFB0"/>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29" w15:restartNumberingAfterBreak="0">
    <w:nsid w:val="6D9367FB"/>
    <w:multiLevelType w:val="hybridMultilevel"/>
    <w:tmpl w:val="91B098F2"/>
    <w:lvl w:ilvl="0" w:tplc="E12028DE">
      <w:start w:val="1"/>
      <w:numFmt w:val="lowerLetter"/>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0" w15:restartNumberingAfterBreak="0">
    <w:nsid w:val="70FD5BA9"/>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1" w15:restartNumberingAfterBreak="0">
    <w:nsid w:val="7112100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2" w15:restartNumberingAfterBreak="0">
    <w:nsid w:val="719B0496"/>
    <w:multiLevelType w:val="hybridMultilevel"/>
    <w:tmpl w:val="466E3618"/>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3" w15:restartNumberingAfterBreak="0">
    <w:nsid w:val="7275472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4" w15:restartNumberingAfterBreak="0">
    <w:nsid w:val="735130B4"/>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5" w15:restartNumberingAfterBreak="0">
    <w:nsid w:val="76A61C6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6" w15:restartNumberingAfterBreak="0">
    <w:nsid w:val="76ED22CB"/>
    <w:multiLevelType w:val="hybridMultilevel"/>
    <w:tmpl w:val="6BB22D46"/>
    <w:lvl w:ilvl="0" w:tplc="DAFCA6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7A42A1F"/>
    <w:multiLevelType w:val="hybridMultilevel"/>
    <w:tmpl w:val="5C7200C6"/>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79185EEB"/>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9" w15:restartNumberingAfterBreak="0">
    <w:nsid w:val="792A1A47"/>
    <w:multiLevelType w:val="multilevel"/>
    <w:tmpl w:val="AF168E1C"/>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0" w15:restartNumberingAfterBreak="0">
    <w:nsid w:val="7A091132"/>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1" w15:restartNumberingAfterBreak="0">
    <w:nsid w:val="7B967831"/>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2" w15:restartNumberingAfterBreak="0">
    <w:nsid w:val="7BC8695E"/>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3" w15:restartNumberingAfterBreak="0">
    <w:nsid w:val="7CF63360"/>
    <w:multiLevelType w:val="multilevel"/>
    <w:tmpl w:val="8726363A"/>
    <w:styleLink w:val="StyleNumbered1"/>
    <w:lvl w:ilvl="0">
      <w:start w:val="1"/>
      <w:numFmt w:val="lowerRoman"/>
      <w:lvlText w:val="(%1)"/>
      <w:lvlJc w:val="left"/>
      <w:pPr>
        <w:tabs>
          <w:tab w:val="num" w:pos="1701"/>
        </w:tabs>
        <w:ind w:left="1701" w:hanging="567"/>
      </w:pPr>
      <w:rPr>
        <w:rFonts w:ascii="Arial" w:hAnsi="Arial" w:hint="default"/>
        <w:sz w:val="20"/>
      </w:rPr>
    </w:lvl>
    <w:lvl w:ilvl="1">
      <w:start w:val="1"/>
      <w:numFmt w:val="lowerLetter"/>
      <w:lvlText w:val="%2."/>
      <w:lvlJc w:val="left"/>
      <w:pPr>
        <w:tabs>
          <w:tab w:val="num" w:pos="0"/>
        </w:tabs>
        <w:ind w:left="2214" w:hanging="360"/>
      </w:pPr>
      <w:rPr>
        <w:rFonts w:hint="default"/>
      </w:rPr>
    </w:lvl>
    <w:lvl w:ilvl="2">
      <w:start w:val="1"/>
      <w:numFmt w:val="lowerRoman"/>
      <w:lvlText w:val="%3."/>
      <w:lvlJc w:val="right"/>
      <w:pPr>
        <w:tabs>
          <w:tab w:val="num" w:pos="0"/>
        </w:tabs>
        <w:ind w:left="2934" w:hanging="180"/>
      </w:pPr>
      <w:rPr>
        <w:rFonts w:hint="default"/>
      </w:rPr>
    </w:lvl>
    <w:lvl w:ilvl="3">
      <w:start w:val="1"/>
      <w:numFmt w:val="decimal"/>
      <w:lvlText w:val="%4."/>
      <w:lvlJc w:val="left"/>
      <w:pPr>
        <w:tabs>
          <w:tab w:val="num" w:pos="0"/>
        </w:tabs>
        <w:ind w:left="3654" w:hanging="360"/>
      </w:pPr>
      <w:rPr>
        <w:rFonts w:hint="default"/>
      </w:rPr>
    </w:lvl>
    <w:lvl w:ilvl="4">
      <w:start w:val="1"/>
      <w:numFmt w:val="lowerLetter"/>
      <w:lvlText w:val="%5."/>
      <w:lvlJc w:val="left"/>
      <w:pPr>
        <w:tabs>
          <w:tab w:val="num" w:pos="0"/>
        </w:tabs>
        <w:ind w:left="4374" w:hanging="360"/>
      </w:pPr>
      <w:rPr>
        <w:rFonts w:hint="default"/>
      </w:rPr>
    </w:lvl>
    <w:lvl w:ilvl="5">
      <w:start w:val="1"/>
      <w:numFmt w:val="lowerRoman"/>
      <w:lvlText w:val="%6."/>
      <w:lvlJc w:val="right"/>
      <w:pPr>
        <w:tabs>
          <w:tab w:val="num" w:pos="0"/>
        </w:tabs>
        <w:ind w:left="5094" w:hanging="180"/>
      </w:pPr>
      <w:rPr>
        <w:rFonts w:hint="default"/>
      </w:rPr>
    </w:lvl>
    <w:lvl w:ilvl="6">
      <w:start w:val="1"/>
      <w:numFmt w:val="decimal"/>
      <w:lvlText w:val="%7."/>
      <w:lvlJc w:val="left"/>
      <w:pPr>
        <w:tabs>
          <w:tab w:val="num" w:pos="0"/>
        </w:tabs>
        <w:ind w:left="5814" w:hanging="360"/>
      </w:pPr>
      <w:rPr>
        <w:rFonts w:hint="default"/>
      </w:rPr>
    </w:lvl>
    <w:lvl w:ilvl="7">
      <w:start w:val="1"/>
      <w:numFmt w:val="lowerLetter"/>
      <w:lvlText w:val="%8."/>
      <w:lvlJc w:val="left"/>
      <w:pPr>
        <w:tabs>
          <w:tab w:val="num" w:pos="0"/>
        </w:tabs>
        <w:ind w:left="6534" w:hanging="360"/>
      </w:pPr>
      <w:rPr>
        <w:rFonts w:hint="default"/>
      </w:rPr>
    </w:lvl>
    <w:lvl w:ilvl="8">
      <w:start w:val="1"/>
      <w:numFmt w:val="lowerRoman"/>
      <w:lvlText w:val="%9."/>
      <w:lvlJc w:val="right"/>
      <w:pPr>
        <w:tabs>
          <w:tab w:val="num" w:pos="0"/>
        </w:tabs>
        <w:ind w:left="7254" w:hanging="180"/>
      </w:pPr>
      <w:rPr>
        <w:rFonts w:hint="default"/>
      </w:rPr>
    </w:lvl>
  </w:abstractNum>
  <w:abstractNum w:abstractNumId="144" w15:restartNumberingAfterBreak="0">
    <w:nsid w:val="7D114A94"/>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45" w15:restartNumberingAfterBreak="0">
    <w:nsid w:val="7DF44821"/>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6" w15:restartNumberingAfterBreak="0">
    <w:nsid w:val="7DFB474C"/>
    <w:multiLevelType w:val="hybridMultilevel"/>
    <w:tmpl w:val="03763E76"/>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7" w15:restartNumberingAfterBreak="0">
    <w:nsid w:val="7FAF2179"/>
    <w:multiLevelType w:val="multilevel"/>
    <w:tmpl w:val="AF168E1C"/>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216700048">
    <w:abstractNumId w:val="116"/>
  </w:num>
  <w:num w:numId="2" w16cid:durableId="1335179937">
    <w:abstractNumId w:val="9"/>
  </w:num>
  <w:num w:numId="3" w16cid:durableId="1582526366">
    <w:abstractNumId w:val="102"/>
  </w:num>
  <w:num w:numId="4" w16cid:durableId="1829712003">
    <w:abstractNumId w:val="41"/>
    <w:lvlOverride w:ilvl="0">
      <w:lvl w:ilvl="0">
        <w:start w:val="1"/>
        <w:numFmt w:val="decimal"/>
        <w:lvlText w:val="(%1)"/>
        <w:lvlJc w:val="left"/>
        <w:pPr>
          <w:tabs>
            <w:tab w:val="num" w:pos="567"/>
          </w:tabs>
          <w:ind w:left="567" w:hanging="567"/>
        </w:pPr>
        <w:rPr>
          <w:rFonts w:hint="default"/>
        </w:rPr>
      </w:lvl>
    </w:lvlOverride>
    <w:lvlOverride w:ilvl="1">
      <w:lvl w:ilvl="1">
        <w:start w:val="1"/>
        <w:numFmt w:val="lowerLetter"/>
        <w:lvlText w:val="(%2)"/>
        <w:lvlJc w:val="left"/>
        <w:pPr>
          <w:tabs>
            <w:tab w:val="num" w:pos="1134"/>
          </w:tabs>
          <w:ind w:left="1134" w:hanging="567"/>
        </w:pPr>
        <w:rPr>
          <w:rFonts w:ascii="Arial" w:hAnsi="Arial" w:hint="default"/>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upperLetter"/>
        <w:lvlText w:val="(%4)"/>
        <w:lvlJc w:val="left"/>
        <w:pPr>
          <w:tabs>
            <w:tab w:val="num" w:pos="2268"/>
          </w:tabs>
          <w:ind w:left="2268" w:hanging="567"/>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5" w16cid:durableId="1158765302">
    <w:abstractNumId w:val="98"/>
  </w:num>
  <w:num w:numId="6" w16cid:durableId="602146911">
    <w:abstractNumId w:val="113"/>
  </w:num>
  <w:num w:numId="7" w16cid:durableId="2121728333">
    <w:abstractNumId w:val="90"/>
  </w:num>
  <w:num w:numId="8" w16cid:durableId="108818721">
    <w:abstractNumId w:val="66"/>
  </w:num>
  <w:num w:numId="9" w16cid:durableId="891890790">
    <w:abstractNumId w:val="111"/>
  </w:num>
  <w:num w:numId="10" w16cid:durableId="1902594337">
    <w:abstractNumId w:val="79"/>
  </w:num>
  <w:num w:numId="11" w16cid:durableId="743646755">
    <w:abstractNumId w:val="143"/>
  </w:num>
  <w:num w:numId="12" w16cid:durableId="1657564073">
    <w:abstractNumId w:val="59"/>
  </w:num>
  <w:num w:numId="13" w16cid:durableId="1079252745">
    <w:abstractNumId w:val="53"/>
  </w:num>
  <w:num w:numId="14" w16cid:durableId="206113393">
    <w:abstractNumId w:val="74"/>
  </w:num>
  <w:num w:numId="15" w16cid:durableId="161358309">
    <w:abstractNumId w:val="43"/>
  </w:num>
  <w:num w:numId="16" w16cid:durableId="51583094">
    <w:abstractNumId w:val="40"/>
  </w:num>
  <w:num w:numId="17" w16cid:durableId="561601482">
    <w:abstractNumId w:val="141"/>
  </w:num>
  <w:num w:numId="18" w16cid:durableId="1395352958">
    <w:abstractNumId w:val="87"/>
  </w:num>
  <w:num w:numId="19" w16cid:durableId="766195473">
    <w:abstractNumId w:val="80"/>
  </w:num>
  <w:num w:numId="20" w16cid:durableId="322124424">
    <w:abstractNumId w:val="21"/>
  </w:num>
  <w:num w:numId="21" w16cid:durableId="538668632">
    <w:abstractNumId w:val="35"/>
  </w:num>
  <w:num w:numId="22" w16cid:durableId="1120954090">
    <w:abstractNumId w:val="29"/>
  </w:num>
  <w:num w:numId="23" w16cid:durableId="1899516737">
    <w:abstractNumId w:val="23"/>
  </w:num>
  <w:num w:numId="24" w16cid:durableId="1157574497">
    <w:abstractNumId w:val="28"/>
  </w:num>
  <w:num w:numId="25" w16cid:durableId="178007786">
    <w:abstractNumId w:val="14"/>
  </w:num>
  <w:num w:numId="26" w16cid:durableId="418718788">
    <w:abstractNumId w:val="94"/>
  </w:num>
  <w:num w:numId="27" w16cid:durableId="1312636434">
    <w:abstractNumId w:val="96"/>
  </w:num>
  <w:num w:numId="28" w16cid:durableId="672494605">
    <w:abstractNumId w:val="95"/>
  </w:num>
  <w:num w:numId="29" w16cid:durableId="742266101">
    <w:abstractNumId w:val="22"/>
  </w:num>
  <w:num w:numId="30" w16cid:durableId="1033386817">
    <w:abstractNumId w:val="68"/>
  </w:num>
  <w:num w:numId="31" w16cid:durableId="1261723523">
    <w:abstractNumId w:val="55"/>
  </w:num>
  <w:num w:numId="32" w16cid:durableId="261842883">
    <w:abstractNumId w:val="91"/>
  </w:num>
  <w:num w:numId="33" w16cid:durableId="1187862917">
    <w:abstractNumId w:val="84"/>
  </w:num>
  <w:num w:numId="34" w16cid:durableId="1637566027">
    <w:abstractNumId w:val="26"/>
  </w:num>
  <w:num w:numId="35" w16cid:durableId="1092702199">
    <w:abstractNumId w:val="46"/>
  </w:num>
  <w:num w:numId="36" w16cid:durableId="571736537">
    <w:abstractNumId w:val="110"/>
  </w:num>
  <w:num w:numId="37" w16cid:durableId="920023342">
    <w:abstractNumId w:val="24"/>
  </w:num>
  <w:num w:numId="38" w16cid:durableId="1722048838">
    <w:abstractNumId w:val="140"/>
  </w:num>
  <w:num w:numId="39" w16cid:durableId="603921075">
    <w:abstractNumId w:val="106"/>
  </w:num>
  <w:num w:numId="40" w16cid:durableId="639729409">
    <w:abstractNumId w:val="42"/>
  </w:num>
  <w:num w:numId="41" w16cid:durableId="772044935">
    <w:abstractNumId w:val="7"/>
  </w:num>
  <w:num w:numId="42" w16cid:durableId="1385130975">
    <w:abstractNumId w:val="76"/>
  </w:num>
  <w:num w:numId="43" w16cid:durableId="1293825633">
    <w:abstractNumId w:val="136"/>
  </w:num>
  <w:num w:numId="44" w16cid:durableId="1735274906">
    <w:abstractNumId w:val="133"/>
  </w:num>
  <w:num w:numId="45" w16cid:durableId="900678601">
    <w:abstractNumId w:val="105"/>
  </w:num>
  <w:num w:numId="46" w16cid:durableId="997923258">
    <w:abstractNumId w:val="130"/>
  </w:num>
  <w:num w:numId="47" w16cid:durableId="1432554652">
    <w:abstractNumId w:val="60"/>
  </w:num>
  <w:num w:numId="48" w16cid:durableId="161048861">
    <w:abstractNumId w:val="70"/>
  </w:num>
  <w:num w:numId="49" w16cid:durableId="234820245">
    <w:abstractNumId w:val="134"/>
  </w:num>
  <w:num w:numId="50" w16cid:durableId="2038195307">
    <w:abstractNumId w:val="37"/>
  </w:num>
  <w:num w:numId="51" w16cid:durableId="311181372">
    <w:abstractNumId w:val="72"/>
  </w:num>
  <w:num w:numId="52" w16cid:durableId="892548397">
    <w:abstractNumId w:val="135"/>
  </w:num>
  <w:num w:numId="53" w16cid:durableId="460660454">
    <w:abstractNumId w:val="99"/>
  </w:num>
  <w:num w:numId="54" w16cid:durableId="397288842">
    <w:abstractNumId w:val="17"/>
  </w:num>
  <w:num w:numId="55" w16cid:durableId="267204002">
    <w:abstractNumId w:val="25"/>
  </w:num>
  <w:num w:numId="56" w16cid:durableId="181557668">
    <w:abstractNumId w:val="107"/>
  </w:num>
  <w:num w:numId="57" w16cid:durableId="2079861725">
    <w:abstractNumId w:val="69"/>
  </w:num>
  <w:num w:numId="58" w16cid:durableId="856425494">
    <w:abstractNumId w:val="73"/>
  </w:num>
  <w:num w:numId="59" w16cid:durableId="1807241889">
    <w:abstractNumId w:val="54"/>
  </w:num>
  <w:num w:numId="60" w16cid:durableId="1450318742">
    <w:abstractNumId w:val="4"/>
  </w:num>
  <w:num w:numId="61" w16cid:durableId="1455367970">
    <w:abstractNumId w:val="83"/>
  </w:num>
  <w:num w:numId="62" w16cid:durableId="683291706">
    <w:abstractNumId w:val="51"/>
  </w:num>
  <w:num w:numId="63" w16cid:durableId="463348330">
    <w:abstractNumId w:val="10"/>
  </w:num>
  <w:num w:numId="64" w16cid:durableId="1144195327">
    <w:abstractNumId w:val="122"/>
  </w:num>
  <w:num w:numId="65" w16cid:durableId="2101560387">
    <w:abstractNumId w:val="115"/>
  </w:num>
  <w:num w:numId="66" w16cid:durableId="1378629228">
    <w:abstractNumId w:val="67"/>
  </w:num>
  <w:num w:numId="67" w16cid:durableId="936331210">
    <w:abstractNumId w:val="123"/>
  </w:num>
  <w:num w:numId="68" w16cid:durableId="1276206950">
    <w:abstractNumId w:val="61"/>
  </w:num>
  <w:num w:numId="69" w16cid:durableId="1767575468">
    <w:abstractNumId w:val="50"/>
  </w:num>
  <w:num w:numId="70" w16cid:durableId="1649554117">
    <w:abstractNumId w:val="77"/>
  </w:num>
  <w:num w:numId="71" w16cid:durableId="2072845585">
    <w:abstractNumId w:val="49"/>
  </w:num>
  <w:num w:numId="72" w16cid:durableId="1266155913">
    <w:abstractNumId w:val="126"/>
  </w:num>
  <w:num w:numId="73" w16cid:durableId="2090492088">
    <w:abstractNumId w:val="93"/>
  </w:num>
  <w:num w:numId="74" w16cid:durableId="1341157547">
    <w:abstractNumId w:val="131"/>
  </w:num>
  <w:num w:numId="75" w16cid:durableId="348797043">
    <w:abstractNumId w:val="16"/>
  </w:num>
  <w:num w:numId="76" w16cid:durableId="1390422268">
    <w:abstractNumId w:val="45"/>
  </w:num>
  <w:num w:numId="77" w16cid:durableId="705449116">
    <w:abstractNumId w:val="103"/>
  </w:num>
  <w:num w:numId="78" w16cid:durableId="397897159">
    <w:abstractNumId w:val="137"/>
  </w:num>
  <w:num w:numId="79" w16cid:durableId="248851597">
    <w:abstractNumId w:val="11"/>
  </w:num>
  <w:num w:numId="80" w16cid:durableId="2084405203">
    <w:abstractNumId w:val="118"/>
  </w:num>
  <w:num w:numId="81" w16cid:durableId="2072775973">
    <w:abstractNumId w:val="120"/>
  </w:num>
  <w:num w:numId="82" w16cid:durableId="1800875412">
    <w:abstractNumId w:val="65"/>
  </w:num>
  <w:num w:numId="83" w16cid:durableId="424885026">
    <w:abstractNumId w:val="12"/>
  </w:num>
  <w:num w:numId="84" w16cid:durableId="370106747">
    <w:abstractNumId w:val="129"/>
  </w:num>
  <w:num w:numId="85" w16cid:durableId="1619529717">
    <w:abstractNumId w:val="145"/>
  </w:num>
  <w:num w:numId="86" w16cid:durableId="1835418405">
    <w:abstractNumId w:val="138"/>
  </w:num>
  <w:num w:numId="87" w16cid:durableId="1338192762">
    <w:abstractNumId w:val="32"/>
  </w:num>
  <w:num w:numId="88" w16cid:durableId="890532862">
    <w:abstractNumId w:val="33"/>
  </w:num>
  <w:num w:numId="89" w16cid:durableId="1476415104">
    <w:abstractNumId w:val="62"/>
  </w:num>
  <w:num w:numId="90" w16cid:durableId="802770627">
    <w:abstractNumId w:val="64"/>
  </w:num>
  <w:num w:numId="91" w16cid:durableId="283007607">
    <w:abstractNumId w:val="44"/>
  </w:num>
  <w:num w:numId="92" w16cid:durableId="80301393">
    <w:abstractNumId w:val="58"/>
  </w:num>
  <w:num w:numId="93" w16cid:durableId="1619605623">
    <w:abstractNumId w:val="92"/>
  </w:num>
  <w:num w:numId="94" w16cid:durableId="144782505">
    <w:abstractNumId w:val="114"/>
  </w:num>
  <w:num w:numId="95" w16cid:durableId="1797141219">
    <w:abstractNumId w:val="112"/>
  </w:num>
  <w:num w:numId="96" w16cid:durableId="53089859">
    <w:abstractNumId w:val="63"/>
  </w:num>
  <w:num w:numId="97" w16cid:durableId="860121456">
    <w:abstractNumId w:val="13"/>
  </w:num>
  <w:num w:numId="98" w16cid:durableId="363557307">
    <w:abstractNumId w:val="121"/>
  </w:num>
  <w:num w:numId="99" w16cid:durableId="1379667596">
    <w:abstractNumId w:val="36"/>
  </w:num>
  <w:num w:numId="100" w16cid:durableId="682754237">
    <w:abstractNumId w:val="56"/>
  </w:num>
  <w:num w:numId="101" w16cid:durableId="1920863005">
    <w:abstractNumId w:val="142"/>
  </w:num>
  <w:num w:numId="102" w16cid:durableId="1819564659">
    <w:abstractNumId w:val="101"/>
  </w:num>
  <w:num w:numId="103" w16cid:durableId="143936581">
    <w:abstractNumId w:val="38"/>
  </w:num>
  <w:num w:numId="104" w16cid:durableId="386606994">
    <w:abstractNumId w:val="127"/>
  </w:num>
  <w:num w:numId="105" w16cid:durableId="677661128">
    <w:abstractNumId w:val="39"/>
  </w:num>
  <w:num w:numId="106" w16cid:durableId="2084521245">
    <w:abstractNumId w:val="52"/>
  </w:num>
  <w:num w:numId="107" w16cid:durableId="432169841">
    <w:abstractNumId w:val="146"/>
  </w:num>
  <w:num w:numId="108" w16cid:durableId="949120702">
    <w:abstractNumId w:val="132"/>
  </w:num>
  <w:num w:numId="109" w16cid:durableId="177351628">
    <w:abstractNumId w:val="34"/>
  </w:num>
  <w:num w:numId="110" w16cid:durableId="1032463529">
    <w:abstractNumId w:val="0"/>
  </w:num>
  <w:num w:numId="111" w16cid:durableId="1509714500">
    <w:abstractNumId w:val="78"/>
  </w:num>
  <w:num w:numId="112" w16cid:durableId="601425816">
    <w:abstractNumId w:val="88"/>
  </w:num>
  <w:num w:numId="113" w16cid:durableId="90129119">
    <w:abstractNumId w:val="47"/>
  </w:num>
  <w:num w:numId="114" w16cid:durableId="697970310">
    <w:abstractNumId w:val="27"/>
  </w:num>
  <w:num w:numId="115" w16cid:durableId="2013605602">
    <w:abstractNumId w:val="97"/>
  </w:num>
  <w:num w:numId="116" w16cid:durableId="950629027">
    <w:abstractNumId w:val="85"/>
  </w:num>
  <w:num w:numId="117" w16cid:durableId="1346784014">
    <w:abstractNumId w:val="81"/>
  </w:num>
  <w:num w:numId="118" w16cid:durableId="1867130806">
    <w:abstractNumId w:val="139"/>
  </w:num>
  <w:num w:numId="119" w16cid:durableId="2070223864">
    <w:abstractNumId w:val="3"/>
  </w:num>
  <w:num w:numId="120" w16cid:durableId="432821594">
    <w:abstractNumId w:val="108"/>
  </w:num>
  <w:num w:numId="121" w16cid:durableId="879979880">
    <w:abstractNumId w:val="124"/>
  </w:num>
  <w:num w:numId="122" w16cid:durableId="1587376143">
    <w:abstractNumId w:val="104"/>
  </w:num>
  <w:num w:numId="123" w16cid:durableId="73210228">
    <w:abstractNumId w:val="5"/>
  </w:num>
  <w:num w:numId="124" w16cid:durableId="171379021">
    <w:abstractNumId w:val="71"/>
  </w:num>
  <w:num w:numId="125" w16cid:durableId="606743139">
    <w:abstractNumId w:val="82"/>
  </w:num>
  <w:num w:numId="126" w16cid:durableId="1372800761">
    <w:abstractNumId w:val="117"/>
  </w:num>
  <w:num w:numId="127" w16cid:durableId="661549915">
    <w:abstractNumId w:val="109"/>
  </w:num>
  <w:num w:numId="128" w16cid:durableId="1964799581">
    <w:abstractNumId w:val="2"/>
  </w:num>
  <w:num w:numId="129" w16cid:durableId="1120075984">
    <w:abstractNumId w:val="57"/>
  </w:num>
  <w:num w:numId="130" w16cid:durableId="362947963">
    <w:abstractNumId w:val="1"/>
  </w:num>
  <w:num w:numId="131" w16cid:durableId="1405297617">
    <w:abstractNumId w:val="144"/>
  </w:num>
  <w:num w:numId="132" w16cid:durableId="180584392">
    <w:abstractNumId w:val="147"/>
  </w:num>
  <w:num w:numId="133" w16cid:durableId="323121464">
    <w:abstractNumId w:val="20"/>
  </w:num>
  <w:num w:numId="134" w16cid:durableId="1028870845">
    <w:abstractNumId w:val="30"/>
  </w:num>
  <w:num w:numId="135" w16cid:durableId="1529444327">
    <w:abstractNumId w:val="119"/>
  </w:num>
  <w:num w:numId="136" w16cid:durableId="711687231">
    <w:abstractNumId w:val="6"/>
  </w:num>
  <w:num w:numId="137" w16cid:durableId="1032075225">
    <w:abstractNumId w:val="128"/>
  </w:num>
  <w:num w:numId="138" w16cid:durableId="126170981">
    <w:abstractNumId w:val="15"/>
  </w:num>
  <w:num w:numId="139" w16cid:durableId="1576353888">
    <w:abstractNumId w:val="48"/>
  </w:num>
  <w:num w:numId="140" w16cid:durableId="390419846">
    <w:abstractNumId w:val="75"/>
  </w:num>
  <w:num w:numId="141" w16cid:durableId="1306279157">
    <w:abstractNumId w:val="31"/>
  </w:num>
  <w:num w:numId="142" w16cid:durableId="691033718">
    <w:abstractNumId w:val="8"/>
  </w:num>
  <w:num w:numId="143" w16cid:durableId="768962662">
    <w:abstractNumId w:val="125"/>
  </w:num>
  <w:num w:numId="144" w16cid:durableId="227615324">
    <w:abstractNumId w:val="86"/>
  </w:num>
  <w:num w:numId="145" w16cid:durableId="1892499078">
    <w:abstractNumId w:val="89"/>
  </w:num>
  <w:num w:numId="146" w16cid:durableId="191194016">
    <w:abstractNumId w:val="18"/>
  </w:num>
  <w:num w:numId="147" w16cid:durableId="233978936">
    <w:abstractNumId w:val="19"/>
  </w:num>
  <w:num w:numId="148" w16cid:durableId="1005743652">
    <w:abstractNumId w:val="100"/>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284"/>
  <w:evenAndOddHeaders/>
  <w:drawingGridHorizontalSpacing w:val="100"/>
  <w:displayHorizontalDrawingGridEvery w:val="2"/>
  <w:characterSpacingControl w:val="doNotCompress"/>
  <w:hdrShapeDefaults>
    <o:shapedefaults v:ext="edit" spidmax="222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42"/>
    <w:rsid w:val="000015C0"/>
    <w:rsid w:val="00002651"/>
    <w:rsid w:val="00002CFC"/>
    <w:rsid w:val="0000376B"/>
    <w:rsid w:val="00003BD2"/>
    <w:rsid w:val="000059C9"/>
    <w:rsid w:val="00005AF3"/>
    <w:rsid w:val="00005BA5"/>
    <w:rsid w:val="00007041"/>
    <w:rsid w:val="00007907"/>
    <w:rsid w:val="00010B4D"/>
    <w:rsid w:val="00011D5B"/>
    <w:rsid w:val="0001271E"/>
    <w:rsid w:val="000130E0"/>
    <w:rsid w:val="000139FA"/>
    <w:rsid w:val="00013C2C"/>
    <w:rsid w:val="00014416"/>
    <w:rsid w:val="000148E2"/>
    <w:rsid w:val="00015129"/>
    <w:rsid w:val="000155A8"/>
    <w:rsid w:val="00015662"/>
    <w:rsid w:val="000157B6"/>
    <w:rsid w:val="00016339"/>
    <w:rsid w:val="00016545"/>
    <w:rsid w:val="00016DA4"/>
    <w:rsid w:val="00017E1E"/>
    <w:rsid w:val="00022971"/>
    <w:rsid w:val="000230F1"/>
    <w:rsid w:val="00024E52"/>
    <w:rsid w:val="00025220"/>
    <w:rsid w:val="00025423"/>
    <w:rsid w:val="00025A23"/>
    <w:rsid w:val="000306FD"/>
    <w:rsid w:val="00030E26"/>
    <w:rsid w:val="00032BC4"/>
    <w:rsid w:val="000336CB"/>
    <w:rsid w:val="00033887"/>
    <w:rsid w:val="00033ABD"/>
    <w:rsid w:val="00033E3E"/>
    <w:rsid w:val="000346D9"/>
    <w:rsid w:val="0003506C"/>
    <w:rsid w:val="00036B6A"/>
    <w:rsid w:val="00037EF0"/>
    <w:rsid w:val="00040293"/>
    <w:rsid w:val="00041291"/>
    <w:rsid w:val="00042BAE"/>
    <w:rsid w:val="00043B1C"/>
    <w:rsid w:val="00044AFF"/>
    <w:rsid w:val="00046D89"/>
    <w:rsid w:val="00046F32"/>
    <w:rsid w:val="00047724"/>
    <w:rsid w:val="000478E1"/>
    <w:rsid w:val="0005045F"/>
    <w:rsid w:val="00051029"/>
    <w:rsid w:val="000520AE"/>
    <w:rsid w:val="00052DB8"/>
    <w:rsid w:val="00053203"/>
    <w:rsid w:val="00053BB3"/>
    <w:rsid w:val="0005423C"/>
    <w:rsid w:val="00054599"/>
    <w:rsid w:val="00054DB0"/>
    <w:rsid w:val="00055433"/>
    <w:rsid w:val="00056F01"/>
    <w:rsid w:val="00056F12"/>
    <w:rsid w:val="00057FCF"/>
    <w:rsid w:val="00061571"/>
    <w:rsid w:val="00061D1C"/>
    <w:rsid w:val="000621B7"/>
    <w:rsid w:val="00067B00"/>
    <w:rsid w:val="00067BB3"/>
    <w:rsid w:val="00071335"/>
    <w:rsid w:val="00072C5C"/>
    <w:rsid w:val="000739C5"/>
    <w:rsid w:val="00074336"/>
    <w:rsid w:val="00074728"/>
    <w:rsid w:val="0007519F"/>
    <w:rsid w:val="000803E1"/>
    <w:rsid w:val="00080D39"/>
    <w:rsid w:val="00080FAC"/>
    <w:rsid w:val="000821F8"/>
    <w:rsid w:val="000840E2"/>
    <w:rsid w:val="00084814"/>
    <w:rsid w:val="00084AFB"/>
    <w:rsid w:val="000876B7"/>
    <w:rsid w:val="00092C6D"/>
    <w:rsid w:val="00092EDF"/>
    <w:rsid w:val="0009308E"/>
    <w:rsid w:val="00093A26"/>
    <w:rsid w:val="00097F2B"/>
    <w:rsid w:val="000A002E"/>
    <w:rsid w:val="000A0ABE"/>
    <w:rsid w:val="000A1A04"/>
    <w:rsid w:val="000A1BF4"/>
    <w:rsid w:val="000A4B85"/>
    <w:rsid w:val="000A56D8"/>
    <w:rsid w:val="000A5CAF"/>
    <w:rsid w:val="000B0405"/>
    <w:rsid w:val="000B1523"/>
    <w:rsid w:val="000B1A90"/>
    <w:rsid w:val="000B2EC7"/>
    <w:rsid w:val="000B3404"/>
    <w:rsid w:val="000B37D5"/>
    <w:rsid w:val="000B613F"/>
    <w:rsid w:val="000C1AE8"/>
    <w:rsid w:val="000C383A"/>
    <w:rsid w:val="000C4B87"/>
    <w:rsid w:val="000C5499"/>
    <w:rsid w:val="000C5989"/>
    <w:rsid w:val="000D31F0"/>
    <w:rsid w:val="000D3C2B"/>
    <w:rsid w:val="000D6562"/>
    <w:rsid w:val="000D6D5B"/>
    <w:rsid w:val="000E01B6"/>
    <w:rsid w:val="000E041E"/>
    <w:rsid w:val="000E4572"/>
    <w:rsid w:val="000E4646"/>
    <w:rsid w:val="000E499E"/>
    <w:rsid w:val="000E6A71"/>
    <w:rsid w:val="000E77A9"/>
    <w:rsid w:val="000E7D7E"/>
    <w:rsid w:val="000F13BA"/>
    <w:rsid w:val="000F2F10"/>
    <w:rsid w:val="000F55B1"/>
    <w:rsid w:val="000F702A"/>
    <w:rsid w:val="0010032E"/>
    <w:rsid w:val="00100642"/>
    <w:rsid w:val="001011CD"/>
    <w:rsid w:val="0010225A"/>
    <w:rsid w:val="001032B5"/>
    <w:rsid w:val="00103D33"/>
    <w:rsid w:val="00104A24"/>
    <w:rsid w:val="00105BB0"/>
    <w:rsid w:val="001118F6"/>
    <w:rsid w:val="0011194C"/>
    <w:rsid w:val="00112E29"/>
    <w:rsid w:val="00113E49"/>
    <w:rsid w:val="00114098"/>
    <w:rsid w:val="00114269"/>
    <w:rsid w:val="001151A3"/>
    <w:rsid w:val="0011592F"/>
    <w:rsid w:val="00115C7C"/>
    <w:rsid w:val="001170D7"/>
    <w:rsid w:val="0012138E"/>
    <w:rsid w:val="00123C23"/>
    <w:rsid w:val="001251F2"/>
    <w:rsid w:val="00126452"/>
    <w:rsid w:val="00126A58"/>
    <w:rsid w:val="00126BD1"/>
    <w:rsid w:val="00126C33"/>
    <w:rsid w:val="00127219"/>
    <w:rsid w:val="00130470"/>
    <w:rsid w:val="001306A5"/>
    <w:rsid w:val="00132B2E"/>
    <w:rsid w:val="00133252"/>
    <w:rsid w:val="001344A5"/>
    <w:rsid w:val="00134B8D"/>
    <w:rsid w:val="0013526C"/>
    <w:rsid w:val="0013577E"/>
    <w:rsid w:val="00135D4E"/>
    <w:rsid w:val="00137F1F"/>
    <w:rsid w:val="00145E3D"/>
    <w:rsid w:val="00145E4A"/>
    <w:rsid w:val="001520DF"/>
    <w:rsid w:val="00152896"/>
    <w:rsid w:val="001529D7"/>
    <w:rsid w:val="00153170"/>
    <w:rsid w:val="0015633B"/>
    <w:rsid w:val="00156D98"/>
    <w:rsid w:val="0016011D"/>
    <w:rsid w:val="001605BF"/>
    <w:rsid w:val="001606E9"/>
    <w:rsid w:val="001612F7"/>
    <w:rsid w:val="00161EDA"/>
    <w:rsid w:val="001635A2"/>
    <w:rsid w:val="00163979"/>
    <w:rsid w:val="00163CF0"/>
    <w:rsid w:val="00164B28"/>
    <w:rsid w:val="001674AD"/>
    <w:rsid w:val="0017065F"/>
    <w:rsid w:val="00170946"/>
    <w:rsid w:val="00172BB3"/>
    <w:rsid w:val="00172CCA"/>
    <w:rsid w:val="001755AE"/>
    <w:rsid w:val="0017614E"/>
    <w:rsid w:val="00176304"/>
    <w:rsid w:val="00177732"/>
    <w:rsid w:val="0018265C"/>
    <w:rsid w:val="00182AA6"/>
    <w:rsid w:val="00182D92"/>
    <w:rsid w:val="001831AC"/>
    <w:rsid w:val="001842F7"/>
    <w:rsid w:val="00184D45"/>
    <w:rsid w:val="001865C8"/>
    <w:rsid w:val="00187007"/>
    <w:rsid w:val="001901B1"/>
    <w:rsid w:val="0019036F"/>
    <w:rsid w:val="00192DEA"/>
    <w:rsid w:val="001936D4"/>
    <w:rsid w:val="001942B2"/>
    <w:rsid w:val="001A02A9"/>
    <w:rsid w:val="001A02B1"/>
    <w:rsid w:val="001A02D9"/>
    <w:rsid w:val="001A0A4E"/>
    <w:rsid w:val="001A136E"/>
    <w:rsid w:val="001A249D"/>
    <w:rsid w:val="001A379F"/>
    <w:rsid w:val="001A3E24"/>
    <w:rsid w:val="001A4EB1"/>
    <w:rsid w:val="001A6813"/>
    <w:rsid w:val="001A6A1A"/>
    <w:rsid w:val="001A6C79"/>
    <w:rsid w:val="001A6FE6"/>
    <w:rsid w:val="001B2F33"/>
    <w:rsid w:val="001B3CCE"/>
    <w:rsid w:val="001B4139"/>
    <w:rsid w:val="001B6D86"/>
    <w:rsid w:val="001B6ED5"/>
    <w:rsid w:val="001C1AEC"/>
    <w:rsid w:val="001C20F1"/>
    <w:rsid w:val="001C5EEB"/>
    <w:rsid w:val="001C63EC"/>
    <w:rsid w:val="001C7E93"/>
    <w:rsid w:val="001C7F46"/>
    <w:rsid w:val="001D0DB0"/>
    <w:rsid w:val="001D31AF"/>
    <w:rsid w:val="001D352D"/>
    <w:rsid w:val="001D36DD"/>
    <w:rsid w:val="001D3CDA"/>
    <w:rsid w:val="001D56DA"/>
    <w:rsid w:val="001D5C10"/>
    <w:rsid w:val="001D747E"/>
    <w:rsid w:val="001D753A"/>
    <w:rsid w:val="001E0BD4"/>
    <w:rsid w:val="001E4775"/>
    <w:rsid w:val="001E54BA"/>
    <w:rsid w:val="001E5FE7"/>
    <w:rsid w:val="001E66CD"/>
    <w:rsid w:val="001E67AE"/>
    <w:rsid w:val="001E6AA7"/>
    <w:rsid w:val="001E727E"/>
    <w:rsid w:val="001E7937"/>
    <w:rsid w:val="001E7D18"/>
    <w:rsid w:val="001F1054"/>
    <w:rsid w:val="001F14E8"/>
    <w:rsid w:val="001F19FF"/>
    <w:rsid w:val="001F27FB"/>
    <w:rsid w:val="001F419B"/>
    <w:rsid w:val="001F6582"/>
    <w:rsid w:val="001F747C"/>
    <w:rsid w:val="00201628"/>
    <w:rsid w:val="00201916"/>
    <w:rsid w:val="002040B3"/>
    <w:rsid w:val="002046D0"/>
    <w:rsid w:val="00204CCB"/>
    <w:rsid w:val="0020741F"/>
    <w:rsid w:val="00207C80"/>
    <w:rsid w:val="00210100"/>
    <w:rsid w:val="0021059B"/>
    <w:rsid w:val="00210A31"/>
    <w:rsid w:val="00211E39"/>
    <w:rsid w:val="00213C30"/>
    <w:rsid w:val="00213D95"/>
    <w:rsid w:val="00215538"/>
    <w:rsid w:val="00215BA6"/>
    <w:rsid w:val="002162FD"/>
    <w:rsid w:val="002164E0"/>
    <w:rsid w:val="00217D8A"/>
    <w:rsid w:val="002206F4"/>
    <w:rsid w:val="00220C12"/>
    <w:rsid w:val="00221004"/>
    <w:rsid w:val="00223A68"/>
    <w:rsid w:val="0022432D"/>
    <w:rsid w:val="00224BCC"/>
    <w:rsid w:val="0022547F"/>
    <w:rsid w:val="00225750"/>
    <w:rsid w:val="00225FB9"/>
    <w:rsid w:val="002270D8"/>
    <w:rsid w:val="002273DC"/>
    <w:rsid w:val="00227754"/>
    <w:rsid w:val="00227A1E"/>
    <w:rsid w:val="00227AAA"/>
    <w:rsid w:val="00227F3C"/>
    <w:rsid w:val="00230190"/>
    <w:rsid w:val="00235D08"/>
    <w:rsid w:val="00235F3F"/>
    <w:rsid w:val="00236653"/>
    <w:rsid w:val="00236E7E"/>
    <w:rsid w:val="002428FC"/>
    <w:rsid w:val="00243B81"/>
    <w:rsid w:val="00243EA3"/>
    <w:rsid w:val="00245D5A"/>
    <w:rsid w:val="00245F82"/>
    <w:rsid w:val="00250356"/>
    <w:rsid w:val="002510C0"/>
    <w:rsid w:val="002514AA"/>
    <w:rsid w:val="002548FB"/>
    <w:rsid w:val="002573F6"/>
    <w:rsid w:val="00257FBF"/>
    <w:rsid w:val="00260EEA"/>
    <w:rsid w:val="00261703"/>
    <w:rsid w:val="00262303"/>
    <w:rsid w:val="0026245F"/>
    <w:rsid w:val="00262618"/>
    <w:rsid w:val="00262FEC"/>
    <w:rsid w:val="00263930"/>
    <w:rsid w:val="0026486C"/>
    <w:rsid w:val="00264E47"/>
    <w:rsid w:val="002659A3"/>
    <w:rsid w:val="00265D00"/>
    <w:rsid w:val="002671D9"/>
    <w:rsid w:val="00267CFF"/>
    <w:rsid w:val="0027112C"/>
    <w:rsid w:val="00271D35"/>
    <w:rsid w:val="00272523"/>
    <w:rsid w:val="0027280C"/>
    <w:rsid w:val="00272F8A"/>
    <w:rsid w:val="00273529"/>
    <w:rsid w:val="002761F0"/>
    <w:rsid w:val="00280A8D"/>
    <w:rsid w:val="002816B5"/>
    <w:rsid w:val="00282B0F"/>
    <w:rsid w:val="002834B2"/>
    <w:rsid w:val="00284486"/>
    <w:rsid w:val="00284A6F"/>
    <w:rsid w:val="00284D8F"/>
    <w:rsid w:val="00284EB5"/>
    <w:rsid w:val="00286549"/>
    <w:rsid w:val="00286FFB"/>
    <w:rsid w:val="002904CB"/>
    <w:rsid w:val="00290B68"/>
    <w:rsid w:val="0029333D"/>
    <w:rsid w:val="00293A0F"/>
    <w:rsid w:val="0029441E"/>
    <w:rsid w:val="00294734"/>
    <w:rsid w:val="0029497B"/>
    <w:rsid w:val="00294FB6"/>
    <w:rsid w:val="00296329"/>
    <w:rsid w:val="00296F27"/>
    <w:rsid w:val="0029763B"/>
    <w:rsid w:val="00297D80"/>
    <w:rsid w:val="002A0364"/>
    <w:rsid w:val="002A1E88"/>
    <w:rsid w:val="002A3638"/>
    <w:rsid w:val="002A3E1B"/>
    <w:rsid w:val="002A3FB9"/>
    <w:rsid w:val="002A4DF7"/>
    <w:rsid w:val="002A65D2"/>
    <w:rsid w:val="002A7511"/>
    <w:rsid w:val="002A7E63"/>
    <w:rsid w:val="002B5DF0"/>
    <w:rsid w:val="002B60B7"/>
    <w:rsid w:val="002B6D29"/>
    <w:rsid w:val="002B745E"/>
    <w:rsid w:val="002B7556"/>
    <w:rsid w:val="002B7599"/>
    <w:rsid w:val="002B76B4"/>
    <w:rsid w:val="002C04BD"/>
    <w:rsid w:val="002C145F"/>
    <w:rsid w:val="002C236C"/>
    <w:rsid w:val="002C40D1"/>
    <w:rsid w:val="002C40E9"/>
    <w:rsid w:val="002C45D4"/>
    <w:rsid w:val="002C4D65"/>
    <w:rsid w:val="002C7B0B"/>
    <w:rsid w:val="002C7F61"/>
    <w:rsid w:val="002D05DD"/>
    <w:rsid w:val="002D0E3A"/>
    <w:rsid w:val="002D0FC1"/>
    <w:rsid w:val="002D2B89"/>
    <w:rsid w:val="002D36DD"/>
    <w:rsid w:val="002D4684"/>
    <w:rsid w:val="002D48E3"/>
    <w:rsid w:val="002D628F"/>
    <w:rsid w:val="002D63E9"/>
    <w:rsid w:val="002E1D54"/>
    <w:rsid w:val="002E2BD9"/>
    <w:rsid w:val="002E46CE"/>
    <w:rsid w:val="002E6EA6"/>
    <w:rsid w:val="002E6FAE"/>
    <w:rsid w:val="002F31EA"/>
    <w:rsid w:val="002F3B9C"/>
    <w:rsid w:val="002F467E"/>
    <w:rsid w:val="002F53F8"/>
    <w:rsid w:val="002F66D0"/>
    <w:rsid w:val="00300698"/>
    <w:rsid w:val="003006F4"/>
    <w:rsid w:val="003009C5"/>
    <w:rsid w:val="003018DE"/>
    <w:rsid w:val="00301D37"/>
    <w:rsid w:val="003050BC"/>
    <w:rsid w:val="00305CAC"/>
    <w:rsid w:val="00306B5D"/>
    <w:rsid w:val="00306D9D"/>
    <w:rsid w:val="00310FD5"/>
    <w:rsid w:val="003126EC"/>
    <w:rsid w:val="00313D8B"/>
    <w:rsid w:val="003147EA"/>
    <w:rsid w:val="00315005"/>
    <w:rsid w:val="00317BE5"/>
    <w:rsid w:val="00324761"/>
    <w:rsid w:val="00327966"/>
    <w:rsid w:val="003301B8"/>
    <w:rsid w:val="003309AE"/>
    <w:rsid w:val="00332C73"/>
    <w:rsid w:val="00333644"/>
    <w:rsid w:val="00337F38"/>
    <w:rsid w:val="00341330"/>
    <w:rsid w:val="00343433"/>
    <w:rsid w:val="003446A6"/>
    <w:rsid w:val="00345927"/>
    <w:rsid w:val="00345ADF"/>
    <w:rsid w:val="00346B1E"/>
    <w:rsid w:val="00346CDB"/>
    <w:rsid w:val="0034797F"/>
    <w:rsid w:val="0035126E"/>
    <w:rsid w:val="00352F1A"/>
    <w:rsid w:val="00352F9D"/>
    <w:rsid w:val="00354606"/>
    <w:rsid w:val="0035468B"/>
    <w:rsid w:val="00355232"/>
    <w:rsid w:val="00355BE5"/>
    <w:rsid w:val="003571BA"/>
    <w:rsid w:val="003640F3"/>
    <w:rsid w:val="00366C69"/>
    <w:rsid w:val="00367830"/>
    <w:rsid w:val="003705E8"/>
    <w:rsid w:val="00372427"/>
    <w:rsid w:val="00372852"/>
    <w:rsid w:val="00374137"/>
    <w:rsid w:val="0037547D"/>
    <w:rsid w:val="003766C4"/>
    <w:rsid w:val="00376B92"/>
    <w:rsid w:val="00376BC0"/>
    <w:rsid w:val="00377BD2"/>
    <w:rsid w:val="00382274"/>
    <w:rsid w:val="0038318C"/>
    <w:rsid w:val="003843FE"/>
    <w:rsid w:val="00384482"/>
    <w:rsid w:val="00384D7D"/>
    <w:rsid w:val="00385544"/>
    <w:rsid w:val="00386BC5"/>
    <w:rsid w:val="0038704C"/>
    <w:rsid w:val="0038769D"/>
    <w:rsid w:val="00387A78"/>
    <w:rsid w:val="00390660"/>
    <w:rsid w:val="003912A2"/>
    <w:rsid w:val="003915D8"/>
    <w:rsid w:val="00392CD8"/>
    <w:rsid w:val="00392DB9"/>
    <w:rsid w:val="00393EF3"/>
    <w:rsid w:val="00394988"/>
    <w:rsid w:val="00395991"/>
    <w:rsid w:val="00397A09"/>
    <w:rsid w:val="00397B06"/>
    <w:rsid w:val="003A0AE2"/>
    <w:rsid w:val="003A0C3F"/>
    <w:rsid w:val="003A0CD8"/>
    <w:rsid w:val="003A0E70"/>
    <w:rsid w:val="003A11B8"/>
    <w:rsid w:val="003A4374"/>
    <w:rsid w:val="003A59C6"/>
    <w:rsid w:val="003A67CC"/>
    <w:rsid w:val="003A6953"/>
    <w:rsid w:val="003A6A98"/>
    <w:rsid w:val="003A735B"/>
    <w:rsid w:val="003B0B13"/>
    <w:rsid w:val="003B0BF7"/>
    <w:rsid w:val="003B25A7"/>
    <w:rsid w:val="003B2DA5"/>
    <w:rsid w:val="003B2DCB"/>
    <w:rsid w:val="003B2F02"/>
    <w:rsid w:val="003B321D"/>
    <w:rsid w:val="003B4591"/>
    <w:rsid w:val="003B4BC8"/>
    <w:rsid w:val="003B5121"/>
    <w:rsid w:val="003B5353"/>
    <w:rsid w:val="003B6B2E"/>
    <w:rsid w:val="003B7F7A"/>
    <w:rsid w:val="003C13DC"/>
    <w:rsid w:val="003C1969"/>
    <w:rsid w:val="003C265E"/>
    <w:rsid w:val="003C3894"/>
    <w:rsid w:val="003C5237"/>
    <w:rsid w:val="003C55D1"/>
    <w:rsid w:val="003C6A96"/>
    <w:rsid w:val="003C6BD8"/>
    <w:rsid w:val="003D0571"/>
    <w:rsid w:val="003D070F"/>
    <w:rsid w:val="003D25DD"/>
    <w:rsid w:val="003D3A29"/>
    <w:rsid w:val="003D5D2C"/>
    <w:rsid w:val="003D6145"/>
    <w:rsid w:val="003D6A3A"/>
    <w:rsid w:val="003D760F"/>
    <w:rsid w:val="003E0565"/>
    <w:rsid w:val="003E1D8A"/>
    <w:rsid w:val="003E236D"/>
    <w:rsid w:val="003E3085"/>
    <w:rsid w:val="003E30A6"/>
    <w:rsid w:val="003E41AA"/>
    <w:rsid w:val="003E540E"/>
    <w:rsid w:val="003E622F"/>
    <w:rsid w:val="003E6796"/>
    <w:rsid w:val="003F0C92"/>
    <w:rsid w:val="003F1589"/>
    <w:rsid w:val="003F1A31"/>
    <w:rsid w:val="003F2DED"/>
    <w:rsid w:val="00400D1A"/>
    <w:rsid w:val="00404CEF"/>
    <w:rsid w:val="0040765F"/>
    <w:rsid w:val="00410CE7"/>
    <w:rsid w:val="004141A3"/>
    <w:rsid w:val="004144B5"/>
    <w:rsid w:val="00415BFE"/>
    <w:rsid w:val="00415D44"/>
    <w:rsid w:val="00416538"/>
    <w:rsid w:val="00417439"/>
    <w:rsid w:val="00417610"/>
    <w:rsid w:val="00430B7F"/>
    <w:rsid w:val="00431B37"/>
    <w:rsid w:val="004332D2"/>
    <w:rsid w:val="00434A15"/>
    <w:rsid w:val="004353DC"/>
    <w:rsid w:val="0043571A"/>
    <w:rsid w:val="00436005"/>
    <w:rsid w:val="00437D70"/>
    <w:rsid w:val="00442F51"/>
    <w:rsid w:val="0044306A"/>
    <w:rsid w:val="00443E28"/>
    <w:rsid w:val="004450BB"/>
    <w:rsid w:val="00447DAA"/>
    <w:rsid w:val="00450A9E"/>
    <w:rsid w:val="00452DB3"/>
    <w:rsid w:val="004532C0"/>
    <w:rsid w:val="00453E39"/>
    <w:rsid w:val="00454872"/>
    <w:rsid w:val="004553F9"/>
    <w:rsid w:val="004555D2"/>
    <w:rsid w:val="00456CFC"/>
    <w:rsid w:val="00457F9A"/>
    <w:rsid w:val="00461063"/>
    <w:rsid w:val="00462FF1"/>
    <w:rsid w:val="0046490D"/>
    <w:rsid w:val="00465714"/>
    <w:rsid w:val="004663B1"/>
    <w:rsid w:val="004672F8"/>
    <w:rsid w:val="0047101A"/>
    <w:rsid w:val="00471F70"/>
    <w:rsid w:val="0047204B"/>
    <w:rsid w:val="00472BFD"/>
    <w:rsid w:val="00481ED1"/>
    <w:rsid w:val="00482FA6"/>
    <w:rsid w:val="00483A73"/>
    <w:rsid w:val="00485725"/>
    <w:rsid w:val="0048690F"/>
    <w:rsid w:val="004917EE"/>
    <w:rsid w:val="00492059"/>
    <w:rsid w:val="00492E9E"/>
    <w:rsid w:val="0049439A"/>
    <w:rsid w:val="00495494"/>
    <w:rsid w:val="004959CA"/>
    <w:rsid w:val="00497C1B"/>
    <w:rsid w:val="004A00D7"/>
    <w:rsid w:val="004A4549"/>
    <w:rsid w:val="004A5E97"/>
    <w:rsid w:val="004A768C"/>
    <w:rsid w:val="004A76C5"/>
    <w:rsid w:val="004B04BD"/>
    <w:rsid w:val="004B05AC"/>
    <w:rsid w:val="004B28C0"/>
    <w:rsid w:val="004B43F3"/>
    <w:rsid w:val="004B508E"/>
    <w:rsid w:val="004B5646"/>
    <w:rsid w:val="004B6973"/>
    <w:rsid w:val="004B69DC"/>
    <w:rsid w:val="004B71E0"/>
    <w:rsid w:val="004B7FF2"/>
    <w:rsid w:val="004C1A25"/>
    <w:rsid w:val="004C261D"/>
    <w:rsid w:val="004C3714"/>
    <w:rsid w:val="004C38B3"/>
    <w:rsid w:val="004C3F48"/>
    <w:rsid w:val="004C430A"/>
    <w:rsid w:val="004C6EDE"/>
    <w:rsid w:val="004C750A"/>
    <w:rsid w:val="004D0797"/>
    <w:rsid w:val="004D160C"/>
    <w:rsid w:val="004D210F"/>
    <w:rsid w:val="004D2115"/>
    <w:rsid w:val="004D27D7"/>
    <w:rsid w:val="004D2B02"/>
    <w:rsid w:val="004D2E54"/>
    <w:rsid w:val="004D37B3"/>
    <w:rsid w:val="004D3D5B"/>
    <w:rsid w:val="004D573D"/>
    <w:rsid w:val="004D641C"/>
    <w:rsid w:val="004D67A5"/>
    <w:rsid w:val="004E080F"/>
    <w:rsid w:val="004E2418"/>
    <w:rsid w:val="004E2850"/>
    <w:rsid w:val="004E4893"/>
    <w:rsid w:val="004E4C36"/>
    <w:rsid w:val="004E6EC8"/>
    <w:rsid w:val="004F0F4F"/>
    <w:rsid w:val="004F1782"/>
    <w:rsid w:val="004F4324"/>
    <w:rsid w:val="004F518B"/>
    <w:rsid w:val="004F579D"/>
    <w:rsid w:val="004F5C20"/>
    <w:rsid w:val="00501990"/>
    <w:rsid w:val="00502B89"/>
    <w:rsid w:val="00506674"/>
    <w:rsid w:val="0051019C"/>
    <w:rsid w:val="005127B7"/>
    <w:rsid w:val="005130B8"/>
    <w:rsid w:val="005133A7"/>
    <w:rsid w:val="005138AB"/>
    <w:rsid w:val="0051484A"/>
    <w:rsid w:val="00515B40"/>
    <w:rsid w:val="00516537"/>
    <w:rsid w:val="0051779F"/>
    <w:rsid w:val="00522A03"/>
    <w:rsid w:val="005235EB"/>
    <w:rsid w:val="005248A7"/>
    <w:rsid w:val="00526B7E"/>
    <w:rsid w:val="00527C45"/>
    <w:rsid w:val="0053123A"/>
    <w:rsid w:val="00531AF3"/>
    <w:rsid w:val="0053240F"/>
    <w:rsid w:val="00532957"/>
    <w:rsid w:val="00532C1F"/>
    <w:rsid w:val="00532D4B"/>
    <w:rsid w:val="00533863"/>
    <w:rsid w:val="00533EE4"/>
    <w:rsid w:val="00534C84"/>
    <w:rsid w:val="00535AAF"/>
    <w:rsid w:val="005363C1"/>
    <w:rsid w:val="00537A4A"/>
    <w:rsid w:val="005410D6"/>
    <w:rsid w:val="0054134B"/>
    <w:rsid w:val="00541433"/>
    <w:rsid w:val="00542300"/>
    <w:rsid w:val="00547D6E"/>
    <w:rsid w:val="0055439C"/>
    <w:rsid w:val="0055460E"/>
    <w:rsid w:val="00555045"/>
    <w:rsid w:val="00556580"/>
    <w:rsid w:val="005610FE"/>
    <w:rsid w:val="00561B88"/>
    <w:rsid w:val="00561E16"/>
    <w:rsid w:val="00565508"/>
    <w:rsid w:val="00565B3D"/>
    <w:rsid w:val="00565F83"/>
    <w:rsid w:val="005665A6"/>
    <w:rsid w:val="00567649"/>
    <w:rsid w:val="00571323"/>
    <w:rsid w:val="00574F27"/>
    <w:rsid w:val="005754D7"/>
    <w:rsid w:val="00576752"/>
    <w:rsid w:val="0057712F"/>
    <w:rsid w:val="00577DD3"/>
    <w:rsid w:val="00580394"/>
    <w:rsid w:val="00580561"/>
    <w:rsid w:val="0058109D"/>
    <w:rsid w:val="00581B82"/>
    <w:rsid w:val="005829FA"/>
    <w:rsid w:val="0058425A"/>
    <w:rsid w:val="00585A55"/>
    <w:rsid w:val="00586923"/>
    <w:rsid w:val="00590693"/>
    <w:rsid w:val="00592814"/>
    <w:rsid w:val="00592CBC"/>
    <w:rsid w:val="005937E3"/>
    <w:rsid w:val="005957FA"/>
    <w:rsid w:val="00595B97"/>
    <w:rsid w:val="00595D40"/>
    <w:rsid w:val="005965B1"/>
    <w:rsid w:val="00596833"/>
    <w:rsid w:val="005A1048"/>
    <w:rsid w:val="005A1351"/>
    <w:rsid w:val="005A191F"/>
    <w:rsid w:val="005A3395"/>
    <w:rsid w:val="005A44E4"/>
    <w:rsid w:val="005A4590"/>
    <w:rsid w:val="005A4ADA"/>
    <w:rsid w:val="005A7365"/>
    <w:rsid w:val="005B06BB"/>
    <w:rsid w:val="005B2A80"/>
    <w:rsid w:val="005B44F3"/>
    <w:rsid w:val="005C1952"/>
    <w:rsid w:val="005C2B43"/>
    <w:rsid w:val="005C3F47"/>
    <w:rsid w:val="005C4086"/>
    <w:rsid w:val="005C662E"/>
    <w:rsid w:val="005C6C04"/>
    <w:rsid w:val="005C760B"/>
    <w:rsid w:val="005C7660"/>
    <w:rsid w:val="005D1923"/>
    <w:rsid w:val="005D22E4"/>
    <w:rsid w:val="005D239F"/>
    <w:rsid w:val="005D61C6"/>
    <w:rsid w:val="005D6F78"/>
    <w:rsid w:val="005E08E2"/>
    <w:rsid w:val="005E0D9B"/>
    <w:rsid w:val="005E2783"/>
    <w:rsid w:val="005E3C86"/>
    <w:rsid w:val="005E529D"/>
    <w:rsid w:val="005F0901"/>
    <w:rsid w:val="005F14C3"/>
    <w:rsid w:val="005F1A4B"/>
    <w:rsid w:val="005F1B26"/>
    <w:rsid w:val="005F25F3"/>
    <w:rsid w:val="005F2F28"/>
    <w:rsid w:val="005F34F8"/>
    <w:rsid w:val="005F43FD"/>
    <w:rsid w:val="005F4A40"/>
    <w:rsid w:val="005F61BD"/>
    <w:rsid w:val="006006C0"/>
    <w:rsid w:val="00601291"/>
    <w:rsid w:val="00601C06"/>
    <w:rsid w:val="00601F71"/>
    <w:rsid w:val="0060239F"/>
    <w:rsid w:val="006024BB"/>
    <w:rsid w:val="006036B4"/>
    <w:rsid w:val="006050F6"/>
    <w:rsid w:val="00605286"/>
    <w:rsid w:val="0060548B"/>
    <w:rsid w:val="006060E7"/>
    <w:rsid w:val="00607BF6"/>
    <w:rsid w:val="0061096F"/>
    <w:rsid w:val="006110F0"/>
    <w:rsid w:val="0061152C"/>
    <w:rsid w:val="00612D72"/>
    <w:rsid w:val="006136B1"/>
    <w:rsid w:val="00614A18"/>
    <w:rsid w:val="00614FAF"/>
    <w:rsid w:val="00617896"/>
    <w:rsid w:val="00621F5B"/>
    <w:rsid w:val="00622CA4"/>
    <w:rsid w:val="0062321D"/>
    <w:rsid w:val="00624266"/>
    <w:rsid w:val="00624D9D"/>
    <w:rsid w:val="006251C8"/>
    <w:rsid w:val="00626888"/>
    <w:rsid w:val="00626F2C"/>
    <w:rsid w:val="00627778"/>
    <w:rsid w:val="00630BE8"/>
    <w:rsid w:val="00630F9D"/>
    <w:rsid w:val="00632269"/>
    <w:rsid w:val="00632472"/>
    <w:rsid w:val="00634909"/>
    <w:rsid w:val="00635F10"/>
    <w:rsid w:val="0063608D"/>
    <w:rsid w:val="0063675C"/>
    <w:rsid w:val="0064065E"/>
    <w:rsid w:val="00640769"/>
    <w:rsid w:val="00640A2D"/>
    <w:rsid w:val="0064264C"/>
    <w:rsid w:val="00642FF7"/>
    <w:rsid w:val="00645C28"/>
    <w:rsid w:val="00647FDD"/>
    <w:rsid w:val="00650676"/>
    <w:rsid w:val="0065206C"/>
    <w:rsid w:val="00653263"/>
    <w:rsid w:val="006535B7"/>
    <w:rsid w:val="0065372D"/>
    <w:rsid w:val="00653BF2"/>
    <w:rsid w:val="00654042"/>
    <w:rsid w:val="006549C1"/>
    <w:rsid w:val="00655692"/>
    <w:rsid w:val="00655D21"/>
    <w:rsid w:val="006565D8"/>
    <w:rsid w:val="00657C45"/>
    <w:rsid w:val="00657F99"/>
    <w:rsid w:val="00660A09"/>
    <w:rsid w:val="00661511"/>
    <w:rsid w:val="006629E1"/>
    <w:rsid w:val="006635AD"/>
    <w:rsid w:val="006642D5"/>
    <w:rsid w:val="0066485C"/>
    <w:rsid w:val="00664CD2"/>
    <w:rsid w:val="00664D6D"/>
    <w:rsid w:val="00664EE0"/>
    <w:rsid w:val="00664F54"/>
    <w:rsid w:val="00667C5B"/>
    <w:rsid w:val="00670E0D"/>
    <w:rsid w:val="00671788"/>
    <w:rsid w:val="00671D4F"/>
    <w:rsid w:val="006729CF"/>
    <w:rsid w:val="0067382B"/>
    <w:rsid w:val="006761A6"/>
    <w:rsid w:val="00676A92"/>
    <w:rsid w:val="00676BC2"/>
    <w:rsid w:val="00676D76"/>
    <w:rsid w:val="00677529"/>
    <w:rsid w:val="00680061"/>
    <w:rsid w:val="006818F1"/>
    <w:rsid w:val="00682176"/>
    <w:rsid w:val="0068312B"/>
    <w:rsid w:val="00683854"/>
    <w:rsid w:val="00683ADF"/>
    <w:rsid w:val="00684259"/>
    <w:rsid w:val="0068507B"/>
    <w:rsid w:val="00693259"/>
    <w:rsid w:val="00693723"/>
    <w:rsid w:val="00693A71"/>
    <w:rsid w:val="00693EC2"/>
    <w:rsid w:val="006940B6"/>
    <w:rsid w:val="0069427A"/>
    <w:rsid w:val="00696E9D"/>
    <w:rsid w:val="00697B0E"/>
    <w:rsid w:val="006A0D1A"/>
    <w:rsid w:val="006A1124"/>
    <w:rsid w:val="006A1C7D"/>
    <w:rsid w:val="006A23A3"/>
    <w:rsid w:val="006A25EC"/>
    <w:rsid w:val="006A2D95"/>
    <w:rsid w:val="006A302C"/>
    <w:rsid w:val="006A323B"/>
    <w:rsid w:val="006A3D15"/>
    <w:rsid w:val="006A42B6"/>
    <w:rsid w:val="006A436B"/>
    <w:rsid w:val="006A600D"/>
    <w:rsid w:val="006A70A4"/>
    <w:rsid w:val="006A7D5F"/>
    <w:rsid w:val="006B01AC"/>
    <w:rsid w:val="006B088E"/>
    <w:rsid w:val="006B172A"/>
    <w:rsid w:val="006B3370"/>
    <w:rsid w:val="006B638C"/>
    <w:rsid w:val="006B74DF"/>
    <w:rsid w:val="006C13D3"/>
    <w:rsid w:val="006C1CC0"/>
    <w:rsid w:val="006C48EF"/>
    <w:rsid w:val="006C59BE"/>
    <w:rsid w:val="006C6C3B"/>
    <w:rsid w:val="006D1219"/>
    <w:rsid w:val="006D2415"/>
    <w:rsid w:val="006D3539"/>
    <w:rsid w:val="006D36DE"/>
    <w:rsid w:val="006D378B"/>
    <w:rsid w:val="006D3A3E"/>
    <w:rsid w:val="006D4028"/>
    <w:rsid w:val="006D4102"/>
    <w:rsid w:val="006D5291"/>
    <w:rsid w:val="006D6EA5"/>
    <w:rsid w:val="006D70E4"/>
    <w:rsid w:val="006D7BD1"/>
    <w:rsid w:val="006E006D"/>
    <w:rsid w:val="006E0D6F"/>
    <w:rsid w:val="006E3707"/>
    <w:rsid w:val="006E6B7E"/>
    <w:rsid w:val="006E7BE8"/>
    <w:rsid w:val="006E7DC6"/>
    <w:rsid w:val="006F1B5A"/>
    <w:rsid w:val="006F229A"/>
    <w:rsid w:val="006F47AE"/>
    <w:rsid w:val="006F4C4C"/>
    <w:rsid w:val="006F5083"/>
    <w:rsid w:val="006F5252"/>
    <w:rsid w:val="006F5A7F"/>
    <w:rsid w:val="006F6627"/>
    <w:rsid w:val="006F6AC2"/>
    <w:rsid w:val="00700BE3"/>
    <w:rsid w:val="00701294"/>
    <w:rsid w:val="00701BB0"/>
    <w:rsid w:val="00702335"/>
    <w:rsid w:val="00703B5B"/>
    <w:rsid w:val="00704435"/>
    <w:rsid w:val="00704CE4"/>
    <w:rsid w:val="007054A5"/>
    <w:rsid w:val="00706DC0"/>
    <w:rsid w:val="00707780"/>
    <w:rsid w:val="00707ED6"/>
    <w:rsid w:val="00710DAA"/>
    <w:rsid w:val="00712EC7"/>
    <w:rsid w:val="00712EEF"/>
    <w:rsid w:val="00720530"/>
    <w:rsid w:val="007222E9"/>
    <w:rsid w:val="00723A94"/>
    <w:rsid w:val="00724C59"/>
    <w:rsid w:val="00724CD5"/>
    <w:rsid w:val="0072653C"/>
    <w:rsid w:val="00727583"/>
    <w:rsid w:val="0072772A"/>
    <w:rsid w:val="00731C07"/>
    <w:rsid w:val="007328D3"/>
    <w:rsid w:val="00733DFC"/>
    <w:rsid w:val="00734A29"/>
    <w:rsid w:val="007364BD"/>
    <w:rsid w:val="00737EAD"/>
    <w:rsid w:val="007426E8"/>
    <w:rsid w:val="00743894"/>
    <w:rsid w:val="00744CEC"/>
    <w:rsid w:val="0074592C"/>
    <w:rsid w:val="00750A2C"/>
    <w:rsid w:val="007520EE"/>
    <w:rsid w:val="00753CD0"/>
    <w:rsid w:val="00754D0A"/>
    <w:rsid w:val="0075583D"/>
    <w:rsid w:val="007578DE"/>
    <w:rsid w:val="0076095C"/>
    <w:rsid w:val="00760CCD"/>
    <w:rsid w:val="00761443"/>
    <w:rsid w:val="00761B9F"/>
    <w:rsid w:val="00762C2E"/>
    <w:rsid w:val="00764C82"/>
    <w:rsid w:val="00764FAD"/>
    <w:rsid w:val="007656AF"/>
    <w:rsid w:val="00765971"/>
    <w:rsid w:val="0076618B"/>
    <w:rsid w:val="00767066"/>
    <w:rsid w:val="007673A6"/>
    <w:rsid w:val="0076759B"/>
    <w:rsid w:val="00770808"/>
    <w:rsid w:val="00770E79"/>
    <w:rsid w:val="007714E1"/>
    <w:rsid w:val="0077309C"/>
    <w:rsid w:val="00773385"/>
    <w:rsid w:val="00773B06"/>
    <w:rsid w:val="00773D59"/>
    <w:rsid w:val="00776571"/>
    <w:rsid w:val="0077670F"/>
    <w:rsid w:val="0077676C"/>
    <w:rsid w:val="00780551"/>
    <w:rsid w:val="00780BCF"/>
    <w:rsid w:val="00781B26"/>
    <w:rsid w:val="00785F76"/>
    <w:rsid w:val="00787281"/>
    <w:rsid w:val="00787FD4"/>
    <w:rsid w:val="0079027F"/>
    <w:rsid w:val="00790B1C"/>
    <w:rsid w:val="00793893"/>
    <w:rsid w:val="00794ED2"/>
    <w:rsid w:val="00795426"/>
    <w:rsid w:val="0079708C"/>
    <w:rsid w:val="00797716"/>
    <w:rsid w:val="007A09C0"/>
    <w:rsid w:val="007A549F"/>
    <w:rsid w:val="007A5555"/>
    <w:rsid w:val="007B1684"/>
    <w:rsid w:val="007B18CC"/>
    <w:rsid w:val="007B30ED"/>
    <w:rsid w:val="007B3E74"/>
    <w:rsid w:val="007B5047"/>
    <w:rsid w:val="007B6F0E"/>
    <w:rsid w:val="007C0214"/>
    <w:rsid w:val="007C0227"/>
    <w:rsid w:val="007C0C53"/>
    <w:rsid w:val="007C16C3"/>
    <w:rsid w:val="007C2240"/>
    <w:rsid w:val="007C2B54"/>
    <w:rsid w:val="007C2DD3"/>
    <w:rsid w:val="007C36CC"/>
    <w:rsid w:val="007C50AB"/>
    <w:rsid w:val="007C51A0"/>
    <w:rsid w:val="007D226E"/>
    <w:rsid w:val="007D5739"/>
    <w:rsid w:val="007D6221"/>
    <w:rsid w:val="007E0204"/>
    <w:rsid w:val="007E0283"/>
    <w:rsid w:val="007E05C4"/>
    <w:rsid w:val="007E0922"/>
    <w:rsid w:val="007E0D89"/>
    <w:rsid w:val="007E24BD"/>
    <w:rsid w:val="007E3FFB"/>
    <w:rsid w:val="007E43CB"/>
    <w:rsid w:val="007E5BE4"/>
    <w:rsid w:val="007E5C7F"/>
    <w:rsid w:val="007E5DBA"/>
    <w:rsid w:val="007E7500"/>
    <w:rsid w:val="007F20FD"/>
    <w:rsid w:val="007F4FC3"/>
    <w:rsid w:val="007F563E"/>
    <w:rsid w:val="007F5928"/>
    <w:rsid w:val="007F7B0B"/>
    <w:rsid w:val="00800794"/>
    <w:rsid w:val="00801330"/>
    <w:rsid w:val="0080162E"/>
    <w:rsid w:val="00801B2C"/>
    <w:rsid w:val="00801F86"/>
    <w:rsid w:val="008020B8"/>
    <w:rsid w:val="00802F14"/>
    <w:rsid w:val="008045BB"/>
    <w:rsid w:val="008051F6"/>
    <w:rsid w:val="00806B1F"/>
    <w:rsid w:val="00810F5C"/>
    <w:rsid w:val="00811A3E"/>
    <w:rsid w:val="00811FED"/>
    <w:rsid w:val="00813A27"/>
    <w:rsid w:val="00814A5B"/>
    <w:rsid w:val="008166D4"/>
    <w:rsid w:val="00816878"/>
    <w:rsid w:val="00816DC8"/>
    <w:rsid w:val="00817686"/>
    <w:rsid w:val="00817C4A"/>
    <w:rsid w:val="00821196"/>
    <w:rsid w:val="00821600"/>
    <w:rsid w:val="00821D21"/>
    <w:rsid w:val="0082304D"/>
    <w:rsid w:val="00824169"/>
    <w:rsid w:val="008242AD"/>
    <w:rsid w:val="00825548"/>
    <w:rsid w:val="00825C17"/>
    <w:rsid w:val="008275D6"/>
    <w:rsid w:val="00827872"/>
    <w:rsid w:val="00833626"/>
    <w:rsid w:val="00833EE8"/>
    <w:rsid w:val="00833F9C"/>
    <w:rsid w:val="008346B0"/>
    <w:rsid w:val="00835330"/>
    <w:rsid w:val="0083552D"/>
    <w:rsid w:val="008371AB"/>
    <w:rsid w:val="00837689"/>
    <w:rsid w:val="00837975"/>
    <w:rsid w:val="00841CFA"/>
    <w:rsid w:val="00844120"/>
    <w:rsid w:val="00845441"/>
    <w:rsid w:val="00845B19"/>
    <w:rsid w:val="008464C8"/>
    <w:rsid w:val="008475BC"/>
    <w:rsid w:val="008504D5"/>
    <w:rsid w:val="00850AB3"/>
    <w:rsid w:val="00850BF9"/>
    <w:rsid w:val="008514D2"/>
    <w:rsid w:val="00852B14"/>
    <w:rsid w:val="0085374A"/>
    <w:rsid w:val="00855327"/>
    <w:rsid w:val="008561F3"/>
    <w:rsid w:val="0085672F"/>
    <w:rsid w:val="00857928"/>
    <w:rsid w:val="0086037E"/>
    <w:rsid w:val="008613EA"/>
    <w:rsid w:val="00863C08"/>
    <w:rsid w:val="00865CFC"/>
    <w:rsid w:val="0086740E"/>
    <w:rsid w:val="00867951"/>
    <w:rsid w:val="008709C0"/>
    <w:rsid w:val="00872489"/>
    <w:rsid w:val="008729BD"/>
    <w:rsid w:val="00873785"/>
    <w:rsid w:val="00873D46"/>
    <w:rsid w:val="00873F68"/>
    <w:rsid w:val="008773EC"/>
    <w:rsid w:val="00881704"/>
    <w:rsid w:val="00881838"/>
    <w:rsid w:val="00882157"/>
    <w:rsid w:val="00884C9F"/>
    <w:rsid w:val="00886E54"/>
    <w:rsid w:val="00887F91"/>
    <w:rsid w:val="00890501"/>
    <w:rsid w:val="00890623"/>
    <w:rsid w:val="00890D45"/>
    <w:rsid w:val="008914AF"/>
    <w:rsid w:val="00891708"/>
    <w:rsid w:val="0089239B"/>
    <w:rsid w:val="008935CB"/>
    <w:rsid w:val="00893C25"/>
    <w:rsid w:val="0089439E"/>
    <w:rsid w:val="00894F7A"/>
    <w:rsid w:val="008956E0"/>
    <w:rsid w:val="00897866"/>
    <w:rsid w:val="008A02FB"/>
    <w:rsid w:val="008A0BE2"/>
    <w:rsid w:val="008A10FB"/>
    <w:rsid w:val="008A1D3B"/>
    <w:rsid w:val="008A3324"/>
    <w:rsid w:val="008A373A"/>
    <w:rsid w:val="008A376B"/>
    <w:rsid w:val="008A3D82"/>
    <w:rsid w:val="008A442C"/>
    <w:rsid w:val="008A7770"/>
    <w:rsid w:val="008B11EA"/>
    <w:rsid w:val="008B12AA"/>
    <w:rsid w:val="008B1E4A"/>
    <w:rsid w:val="008B319F"/>
    <w:rsid w:val="008B5F8E"/>
    <w:rsid w:val="008B614C"/>
    <w:rsid w:val="008B785B"/>
    <w:rsid w:val="008C00F1"/>
    <w:rsid w:val="008C1A1B"/>
    <w:rsid w:val="008C1EE3"/>
    <w:rsid w:val="008C3595"/>
    <w:rsid w:val="008C4D68"/>
    <w:rsid w:val="008C7AAC"/>
    <w:rsid w:val="008D11F7"/>
    <w:rsid w:val="008D2CF0"/>
    <w:rsid w:val="008D2EBA"/>
    <w:rsid w:val="008D31E1"/>
    <w:rsid w:val="008D4035"/>
    <w:rsid w:val="008D5415"/>
    <w:rsid w:val="008D554A"/>
    <w:rsid w:val="008E098E"/>
    <w:rsid w:val="008E11CB"/>
    <w:rsid w:val="008E1584"/>
    <w:rsid w:val="008E2A60"/>
    <w:rsid w:val="008E421D"/>
    <w:rsid w:val="008E4432"/>
    <w:rsid w:val="008E7C0E"/>
    <w:rsid w:val="008F42F5"/>
    <w:rsid w:val="008F4524"/>
    <w:rsid w:val="008F4C13"/>
    <w:rsid w:val="008F705E"/>
    <w:rsid w:val="009015A9"/>
    <w:rsid w:val="00901D25"/>
    <w:rsid w:val="00903833"/>
    <w:rsid w:val="00906B6D"/>
    <w:rsid w:val="00907231"/>
    <w:rsid w:val="0091034D"/>
    <w:rsid w:val="009114A4"/>
    <w:rsid w:val="00911650"/>
    <w:rsid w:val="0091565F"/>
    <w:rsid w:val="009158DC"/>
    <w:rsid w:val="00916DE1"/>
    <w:rsid w:val="00917AE8"/>
    <w:rsid w:val="009203A6"/>
    <w:rsid w:val="00920738"/>
    <w:rsid w:val="00920EF9"/>
    <w:rsid w:val="00923025"/>
    <w:rsid w:val="00923056"/>
    <w:rsid w:val="0092372C"/>
    <w:rsid w:val="00923989"/>
    <w:rsid w:val="009259C3"/>
    <w:rsid w:val="00927331"/>
    <w:rsid w:val="009318A9"/>
    <w:rsid w:val="00931C88"/>
    <w:rsid w:val="00931D0D"/>
    <w:rsid w:val="009325EE"/>
    <w:rsid w:val="009340FA"/>
    <w:rsid w:val="009359C4"/>
    <w:rsid w:val="009374C1"/>
    <w:rsid w:val="00937B08"/>
    <w:rsid w:val="009410F0"/>
    <w:rsid w:val="00942F6F"/>
    <w:rsid w:val="009448CE"/>
    <w:rsid w:val="009455B7"/>
    <w:rsid w:val="009461F5"/>
    <w:rsid w:val="00946284"/>
    <w:rsid w:val="00950BE1"/>
    <w:rsid w:val="00950DE0"/>
    <w:rsid w:val="00953A6F"/>
    <w:rsid w:val="00955DE8"/>
    <w:rsid w:val="00956232"/>
    <w:rsid w:val="00956771"/>
    <w:rsid w:val="009572FE"/>
    <w:rsid w:val="009578A8"/>
    <w:rsid w:val="00957B7E"/>
    <w:rsid w:val="009618E3"/>
    <w:rsid w:val="009634D1"/>
    <w:rsid w:val="0096563D"/>
    <w:rsid w:val="0096569A"/>
    <w:rsid w:val="00965E1B"/>
    <w:rsid w:val="00966553"/>
    <w:rsid w:val="00966CE3"/>
    <w:rsid w:val="00967122"/>
    <w:rsid w:val="009679D5"/>
    <w:rsid w:val="009711E1"/>
    <w:rsid w:val="00971882"/>
    <w:rsid w:val="00972721"/>
    <w:rsid w:val="009727F6"/>
    <w:rsid w:val="0097344D"/>
    <w:rsid w:val="009750F6"/>
    <w:rsid w:val="00975C27"/>
    <w:rsid w:val="00976650"/>
    <w:rsid w:val="00976725"/>
    <w:rsid w:val="009819F1"/>
    <w:rsid w:val="00983D21"/>
    <w:rsid w:val="00984450"/>
    <w:rsid w:val="00984E8B"/>
    <w:rsid w:val="009852E5"/>
    <w:rsid w:val="00985B4A"/>
    <w:rsid w:val="00997386"/>
    <w:rsid w:val="00997C2C"/>
    <w:rsid w:val="009A03DC"/>
    <w:rsid w:val="009A1C30"/>
    <w:rsid w:val="009A270D"/>
    <w:rsid w:val="009A4A1F"/>
    <w:rsid w:val="009A4FB8"/>
    <w:rsid w:val="009A5456"/>
    <w:rsid w:val="009A75CD"/>
    <w:rsid w:val="009A7B46"/>
    <w:rsid w:val="009B0EF0"/>
    <w:rsid w:val="009B1EAB"/>
    <w:rsid w:val="009B346D"/>
    <w:rsid w:val="009B361B"/>
    <w:rsid w:val="009B3F6E"/>
    <w:rsid w:val="009B489B"/>
    <w:rsid w:val="009C104A"/>
    <w:rsid w:val="009C1395"/>
    <w:rsid w:val="009C2BD6"/>
    <w:rsid w:val="009C2D01"/>
    <w:rsid w:val="009C44CD"/>
    <w:rsid w:val="009C7153"/>
    <w:rsid w:val="009C7A00"/>
    <w:rsid w:val="009C7E9B"/>
    <w:rsid w:val="009D0101"/>
    <w:rsid w:val="009D057E"/>
    <w:rsid w:val="009D0F5E"/>
    <w:rsid w:val="009D23A2"/>
    <w:rsid w:val="009D28DD"/>
    <w:rsid w:val="009D3154"/>
    <w:rsid w:val="009D5591"/>
    <w:rsid w:val="009D59A5"/>
    <w:rsid w:val="009D59DC"/>
    <w:rsid w:val="009D7BBA"/>
    <w:rsid w:val="009E00C7"/>
    <w:rsid w:val="009E0E85"/>
    <w:rsid w:val="009E150C"/>
    <w:rsid w:val="009E16C5"/>
    <w:rsid w:val="009E1D4C"/>
    <w:rsid w:val="009E20ED"/>
    <w:rsid w:val="009E5606"/>
    <w:rsid w:val="009E5955"/>
    <w:rsid w:val="009E65C3"/>
    <w:rsid w:val="009F07E5"/>
    <w:rsid w:val="009F0D69"/>
    <w:rsid w:val="009F0E71"/>
    <w:rsid w:val="009F112D"/>
    <w:rsid w:val="009F1F03"/>
    <w:rsid w:val="009F25B6"/>
    <w:rsid w:val="009F2C43"/>
    <w:rsid w:val="009F2EDB"/>
    <w:rsid w:val="00A0039E"/>
    <w:rsid w:val="00A0045B"/>
    <w:rsid w:val="00A015BE"/>
    <w:rsid w:val="00A03AA0"/>
    <w:rsid w:val="00A056CC"/>
    <w:rsid w:val="00A05F66"/>
    <w:rsid w:val="00A07F5D"/>
    <w:rsid w:val="00A10A19"/>
    <w:rsid w:val="00A10A1F"/>
    <w:rsid w:val="00A10F8B"/>
    <w:rsid w:val="00A110A4"/>
    <w:rsid w:val="00A11360"/>
    <w:rsid w:val="00A128B7"/>
    <w:rsid w:val="00A1306C"/>
    <w:rsid w:val="00A13B83"/>
    <w:rsid w:val="00A13D73"/>
    <w:rsid w:val="00A15776"/>
    <w:rsid w:val="00A15ABB"/>
    <w:rsid w:val="00A16486"/>
    <w:rsid w:val="00A16620"/>
    <w:rsid w:val="00A169F2"/>
    <w:rsid w:val="00A179B6"/>
    <w:rsid w:val="00A22134"/>
    <w:rsid w:val="00A23F00"/>
    <w:rsid w:val="00A2484E"/>
    <w:rsid w:val="00A2541C"/>
    <w:rsid w:val="00A25CF5"/>
    <w:rsid w:val="00A30F46"/>
    <w:rsid w:val="00A319B9"/>
    <w:rsid w:val="00A32B59"/>
    <w:rsid w:val="00A32E85"/>
    <w:rsid w:val="00A3412D"/>
    <w:rsid w:val="00A349BC"/>
    <w:rsid w:val="00A362F0"/>
    <w:rsid w:val="00A37645"/>
    <w:rsid w:val="00A40BB0"/>
    <w:rsid w:val="00A41C98"/>
    <w:rsid w:val="00A467F2"/>
    <w:rsid w:val="00A46926"/>
    <w:rsid w:val="00A47100"/>
    <w:rsid w:val="00A47230"/>
    <w:rsid w:val="00A47BA6"/>
    <w:rsid w:val="00A47E67"/>
    <w:rsid w:val="00A502E7"/>
    <w:rsid w:val="00A51225"/>
    <w:rsid w:val="00A5188B"/>
    <w:rsid w:val="00A520BE"/>
    <w:rsid w:val="00A534B6"/>
    <w:rsid w:val="00A54332"/>
    <w:rsid w:val="00A54AF4"/>
    <w:rsid w:val="00A5679E"/>
    <w:rsid w:val="00A57C02"/>
    <w:rsid w:val="00A602A2"/>
    <w:rsid w:val="00A60857"/>
    <w:rsid w:val="00A61BFD"/>
    <w:rsid w:val="00A64837"/>
    <w:rsid w:val="00A6488A"/>
    <w:rsid w:val="00A66C2F"/>
    <w:rsid w:val="00A702BF"/>
    <w:rsid w:val="00A7084D"/>
    <w:rsid w:val="00A71350"/>
    <w:rsid w:val="00A71A9F"/>
    <w:rsid w:val="00A72252"/>
    <w:rsid w:val="00A741E9"/>
    <w:rsid w:val="00A74732"/>
    <w:rsid w:val="00A76338"/>
    <w:rsid w:val="00A7769D"/>
    <w:rsid w:val="00A8036B"/>
    <w:rsid w:val="00A81400"/>
    <w:rsid w:val="00A81482"/>
    <w:rsid w:val="00A820B6"/>
    <w:rsid w:val="00A82DCB"/>
    <w:rsid w:val="00A83469"/>
    <w:rsid w:val="00A849D4"/>
    <w:rsid w:val="00A84ADD"/>
    <w:rsid w:val="00A86D60"/>
    <w:rsid w:val="00A87020"/>
    <w:rsid w:val="00A97168"/>
    <w:rsid w:val="00A97551"/>
    <w:rsid w:val="00AA23AB"/>
    <w:rsid w:val="00AA2E9F"/>
    <w:rsid w:val="00AA4384"/>
    <w:rsid w:val="00AB0DBE"/>
    <w:rsid w:val="00AB0E44"/>
    <w:rsid w:val="00AB39C3"/>
    <w:rsid w:val="00AB4708"/>
    <w:rsid w:val="00AB522F"/>
    <w:rsid w:val="00AB5977"/>
    <w:rsid w:val="00AB616F"/>
    <w:rsid w:val="00AB64CA"/>
    <w:rsid w:val="00AB6CFD"/>
    <w:rsid w:val="00AB734B"/>
    <w:rsid w:val="00AB7871"/>
    <w:rsid w:val="00AC0035"/>
    <w:rsid w:val="00AC0574"/>
    <w:rsid w:val="00AC24B8"/>
    <w:rsid w:val="00AC2B94"/>
    <w:rsid w:val="00AC3AE9"/>
    <w:rsid w:val="00AC430F"/>
    <w:rsid w:val="00AC72AB"/>
    <w:rsid w:val="00AD1076"/>
    <w:rsid w:val="00AD2660"/>
    <w:rsid w:val="00AD38A2"/>
    <w:rsid w:val="00AD619A"/>
    <w:rsid w:val="00AD64D1"/>
    <w:rsid w:val="00AD7466"/>
    <w:rsid w:val="00AD75C3"/>
    <w:rsid w:val="00AE0050"/>
    <w:rsid w:val="00AE154F"/>
    <w:rsid w:val="00AE1F6A"/>
    <w:rsid w:val="00AE1FC9"/>
    <w:rsid w:val="00AE24FF"/>
    <w:rsid w:val="00AE261A"/>
    <w:rsid w:val="00AE4A59"/>
    <w:rsid w:val="00AE4DE5"/>
    <w:rsid w:val="00AE505D"/>
    <w:rsid w:val="00AE53F2"/>
    <w:rsid w:val="00AF063E"/>
    <w:rsid w:val="00AF0A1D"/>
    <w:rsid w:val="00AF1C73"/>
    <w:rsid w:val="00AF2799"/>
    <w:rsid w:val="00AF2ACD"/>
    <w:rsid w:val="00AF33F4"/>
    <w:rsid w:val="00AF554E"/>
    <w:rsid w:val="00AF5AF0"/>
    <w:rsid w:val="00AF5D57"/>
    <w:rsid w:val="00B00529"/>
    <w:rsid w:val="00B00E3D"/>
    <w:rsid w:val="00B0130F"/>
    <w:rsid w:val="00B0209C"/>
    <w:rsid w:val="00B03411"/>
    <w:rsid w:val="00B04649"/>
    <w:rsid w:val="00B048BA"/>
    <w:rsid w:val="00B04ADA"/>
    <w:rsid w:val="00B04DED"/>
    <w:rsid w:val="00B05950"/>
    <w:rsid w:val="00B05BD1"/>
    <w:rsid w:val="00B06115"/>
    <w:rsid w:val="00B066D4"/>
    <w:rsid w:val="00B06C5B"/>
    <w:rsid w:val="00B10B6A"/>
    <w:rsid w:val="00B128F8"/>
    <w:rsid w:val="00B12A20"/>
    <w:rsid w:val="00B12DB5"/>
    <w:rsid w:val="00B12EC1"/>
    <w:rsid w:val="00B13933"/>
    <w:rsid w:val="00B14FE2"/>
    <w:rsid w:val="00B1525E"/>
    <w:rsid w:val="00B15820"/>
    <w:rsid w:val="00B2013B"/>
    <w:rsid w:val="00B206F2"/>
    <w:rsid w:val="00B22416"/>
    <w:rsid w:val="00B22A6A"/>
    <w:rsid w:val="00B22F2F"/>
    <w:rsid w:val="00B230E9"/>
    <w:rsid w:val="00B23F0E"/>
    <w:rsid w:val="00B2594D"/>
    <w:rsid w:val="00B27F31"/>
    <w:rsid w:val="00B3003C"/>
    <w:rsid w:val="00B30123"/>
    <w:rsid w:val="00B301B4"/>
    <w:rsid w:val="00B33C3B"/>
    <w:rsid w:val="00B35CC4"/>
    <w:rsid w:val="00B36AE4"/>
    <w:rsid w:val="00B36B11"/>
    <w:rsid w:val="00B36FF1"/>
    <w:rsid w:val="00B37500"/>
    <w:rsid w:val="00B40BBD"/>
    <w:rsid w:val="00B41682"/>
    <w:rsid w:val="00B42600"/>
    <w:rsid w:val="00B45973"/>
    <w:rsid w:val="00B4714A"/>
    <w:rsid w:val="00B4727A"/>
    <w:rsid w:val="00B52D92"/>
    <w:rsid w:val="00B53B2C"/>
    <w:rsid w:val="00B54931"/>
    <w:rsid w:val="00B55138"/>
    <w:rsid w:val="00B57EB1"/>
    <w:rsid w:val="00B57FF7"/>
    <w:rsid w:val="00B602AF"/>
    <w:rsid w:val="00B62472"/>
    <w:rsid w:val="00B65249"/>
    <w:rsid w:val="00B6706E"/>
    <w:rsid w:val="00B676BB"/>
    <w:rsid w:val="00B708AF"/>
    <w:rsid w:val="00B72C56"/>
    <w:rsid w:val="00B72EE7"/>
    <w:rsid w:val="00B739F5"/>
    <w:rsid w:val="00B753EB"/>
    <w:rsid w:val="00B76EBF"/>
    <w:rsid w:val="00B7702F"/>
    <w:rsid w:val="00B7714A"/>
    <w:rsid w:val="00B80DFB"/>
    <w:rsid w:val="00B82898"/>
    <w:rsid w:val="00B84289"/>
    <w:rsid w:val="00B8434B"/>
    <w:rsid w:val="00B86B8D"/>
    <w:rsid w:val="00B90D3D"/>
    <w:rsid w:val="00B90E2B"/>
    <w:rsid w:val="00B933BA"/>
    <w:rsid w:val="00B93945"/>
    <w:rsid w:val="00B9480C"/>
    <w:rsid w:val="00B95355"/>
    <w:rsid w:val="00B96112"/>
    <w:rsid w:val="00B9665C"/>
    <w:rsid w:val="00B9754E"/>
    <w:rsid w:val="00BA00AC"/>
    <w:rsid w:val="00BA1CCE"/>
    <w:rsid w:val="00BA49E6"/>
    <w:rsid w:val="00BA4DF6"/>
    <w:rsid w:val="00BA51D2"/>
    <w:rsid w:val="00BA7569"/>
    <w:rsid w:val="00BB0521"/>
    <w:rsid w:val="00BB08A2"/>
    <w:rsid w:val="00BB15FB"/>
    <w:rsid w:val="00BB2274"/>
    <w:rsid w:val="00BB374C"/>
    <w:rsid w:val="00BB3D0F"/>
    <w:rsid w:val="00BB4265"/>
    <w:rsid w:val="00BB4896"/>
    <w:rsid w:val="00BB5D5A"/>
    <w:rsid w:val="00BB5D69"/>
    <w:rsid w:val="00BB7094"/>
    <w:rsid w:val="00BB73DC"/>
    <w:rsid w:val="00BB7AF7"/>
    <w:rsid w:val="00BB7FEC"/>
    <w:rsid w:val="00BC18A1"/>
    <w:rsid w:val="00BC3E6A"/>
    <w:rsid w:val="00BC4427"/>
    <w:rsid w:val="00BD41CD"/>
    <w:rsid w:val="00BD44E5"/>
    <w:rsid w:val="00BD5071"/>
    <w:rsid w:val="00BD5C75"/>
    <w:rsid w:val="00BD6C73"/>
    <w:rsid w:val="00BE028C"/>
    <w:rsid w:val="00BE029F"/>
    <w:rsid w:val="00BE02C3"/>
    <w:rsid w:val="00BE0398"/>
    <w:rsid w:val="00BE04B8"/>
    <w:rsid w:val="00BE0B2E"/>
    <w:rsid w:val="00BE2F52"/>
    <w:rsid w:val="00BE3390"/>
    <w:rsid w:val="00BE3616"/>
    <w:rsid w:val="00BE4A1C"/>
    <w:rsid w:val="00BE4B46"/>
    <w:rsid w:val="00BE5956"/>
    <w:rsid w:val="00BE5D63"/>
    <w:rsid w:val="00BE6492"/>
    <w:rsid w:val="00BE7566"/>
    <w:rsid w:val="00BF0E04"/>
    <w:rsid w:val="00BF1F8B"/>
    <w:rsid w:val="00BF203B"/>
    <w:rsid w:val="00BF3634"/>
    <w:rsid w:val="00BF6891"/>
    <w:rsid w:val="00BF6A98"/>
    <w:rsid w:val="00BF7B88"/>
    <w:rsid w:val="00C00080"/>
    <w:rsid w:val="00C01583"/>
    <w:rsid w:val="00C01669"/>
    <w:rsid w:val="00C01BC3"/>
    <w:rsid w:val="00C01D39"/>
    <w:rsid w:val="00C023A1"/>
    <w:rsid w:val="00C03D5B"/>
    <w:rsid w:val="00C05690"/>
    <w:rsid w:val="00C0595A"/>
    <w:rsid w:val="00C07A21"/>
    <w:rsid w:val="00C11082"/>
    <w:rsid w:val="00C12AB6"/>
    <w:rsid w:val="00C13A52"/>
    <w:rsid w:val="00C13F20"/>
    <w:rsid w:val="00C14796"/>
    <w:rsid w:val="00C14A93"/>
    <w:rsid w:val="00C153E1"/>
    <w:rsid w:val="00C1579B"/>
    <w:rsid w:val="00C15CBD"/>
    <w:rsid w:val="00C20253"/>
    <w:rsid w:val="00C20804"/>
    <w:rsid w:val="00C2202F"/>
    <w:rsid w:val="00C2310E"/>
    <w:rsid w:val="00C23CD9"/>
    <w:rsid w:val="00C31991"/>
    <w:rsid w:val="00C32F9D"/>
    <w:rsid w:val="00C330CE"/>
    <w:rsid w:val="00C33984"/>
    <w:rsid w:val="00C36B79"/>
    <w:rsid w:val="00C37E66"/>
    <w:rsid w:val="00C4329E"/>
    <w:rsid w:val="00C45C09"/>
    <w:rsid w:val="00C474AA"/>
    <w:rsid w:val="00C50EC9"/>
    <w:rsid w:val="00C51E2C"/>
    <w:rsid w:val="00C5288E"/>
    <w:rsid w:val="00C54FBC"/>
    <w:rsid w:val="00C55E50"/>
    <w:rsid w:val="00C57738"/>
    <w:rsid w:val="00C62D0B"/>
    <w:rsid w:val="00C63D68"/>
    <w:rsid w:val="00C66483"/>
    <w:rsid w:val="00C66C45"/>
    <w:rsid w:val="00C67691"/>
    <w:rsid w:val="00C70B64"/>
    <w:rsid w:val="00C70EA2"/>
    <w:rsid w:val="00C714E4"/>
    <w:rsid w:val="00C71C98"/>
    <w:rsid w:val="00C75C70"/>
    <w:rsid w:val="00C764A7"/>
    <w:rsid w:val="00C77054"/>
    <w:rsid w:val="00C774F3"/>
    <w:rsid w:val="00C7783A"/>
    <w:rsid w:val="00C8015F"/>
    <w:rsid w:val="00C810A5"/>
    <w:rsid w:val="00C8195E"/>
    <w:rsid w:val="00C81CAF"/>
    <w:rsid w:val="00C82ABA"/>
    <w:rsid w:val="00C833FF"/>
    <w:rsid w:val="00C83F37"/>
    <w:rsid w:val="00C87A27"/>
    <w:rsid w:val="00C91331"/>
    <w:rsid w:val="00C92E82"/>
    <w:rsid w:val="00C93B9F"/>
    <w:rsid w:val="00C93F3F"/>
    <w:rsid w:val="00C95254"/>
    <w:rsid w:val="00C96C2E"/>
    <w:rsid w:val="00C9701D"/>
    <w:rsid w:val="00CA0970"/>
    <w:rsid w:val="00CA1759"/>
    <w:rsid w:val="00CA2028"/>
    <w:rsid w:val="00CA35EA"/>
    <w:rsid w:val="00CA4404"/>
    <w:rsid w:val="00CA4870"/>
    <w:rsid w:val="00CA64BE"/>
    <w:rsid w:val="00CA6E82"/>
    <w:rsid w:val="00CB0ED7"/>
    <w:rsid w:val="00CB3404"/>
    <w:rsid w:val="00CB346C"/>
    <w:rsid w:val="00CB3673"/>
    <w:rsid w:val="00CB3A37"/>
    <w:rsid w:val="00CB53FC"/>
    <w:rsid w:val="00CB550A"/>
    <w:rsid w:val="00CB550D"/>
    <w:rsid w:val="00CB5C5D"/>
    <w:rsid w:val="00CB6E9E"/>
    <w:rsid w:val="00CB7B6B"/>
    <w:rsid w:val="00CC0DFE"/>
    <w:rsid w:val="00CC25D2"/>
    <w:rsid w:val="00CC4BB6"/>
    <w:rsid w:val="00CC64F6"/>
    <w:rsid w:val="00CD1364"/>
    <w:rsid w:val="00CD1890"/>
    <w:rsid w:val="00CD196A"/>
    <w:rsid w:val="00CD3FC8"/>
    <w:rsid w:val="00CD61E3"/>
    <w:rsid w:val="00CD7126"/>
    <w:rsid w:val="00CE06B3"/>
    <w:rsid w:val="00CE0F72"/>
    <w:rsid w:val="00CE1FB3"/>
    <w:rsid w:val="00CE234C"/>
    <w:rsid w:val="00CE2D3B"/>
    <w:rsid w:val="00CE32B6"/>
    <w:rsid w:val="00CE457B"/>
    <w:rsid w:val="00CE5211"/>
    <w:rsid w:val="00CE55CE"/>
    <w:rsid w:val="00CE671B"/>
    <w:rsid w:val="00CE7CCD"/>
    <w:rsid w:val="00CF01EE"/>
    <w:rsid w:val="00CF02F2"/>
    <w:rsid w:val="00CF2529"/>
    <w:rsid w:val="00CF4AE1"/>
    <w:rsid w:val="00CF4CC7"/>
    <w:rsid w:val="00CF54C9"/>
    <w:rsid w:val="00CF7EB1"/>
    <w:rsid w:val="00D00855"/>
    <w:rsid w:val="00D00D2E"/>
    <w:rsid w:val="00D03945"/>
    <w:rsid w:val="00D0572F"/>
    <w:rsid w:val="00D06BE0"/>
    <w:rsid w:val="00D101A0"/>
    <w:rsid w:val="00D11898"/>
    <w:rsid w:val="00D131B9"/>
    <w:rsid w:val="00D137F0"/>
    <w:rsid w:val="00D15E86"/>
    <w:rsid w:val="00D16023"/>
    <w:rsid w:val="00D1665E"/>
    <w:rsid w:val="00D17109"/>
    <w:rsid w:val="00D20F47"/>
    <w:rsid w:val="00D22B03"/>
    <w:rsid w:val="00D22DBC"/>
    <w:rsid w:val="00D22E07"/>
    <w:rsid w:val="00D22EA9"/>
    <w:rsid w:val="00D2378F"/>
    <w:rsid w:val="00D24C34"/>
    <w:rsid w:val="00D2668A"/>
    <w:rsid w:val="00D27047"/>
    <w:rsid w:val="00D27819"/>
    <w:rsid w:val="00D31A0C"/>
    <w:rsid w:val="00D335CC"/>
    <w:rsid w:val="00D33C53"/>
    <w:rsid w:val="00D34167"/>
    <w:rsid w:val="00D351C4"/>
    <w:rsid w:val="00D35523"/>
    <w:rsid w:val="00D35EE4"/>
    <w:rsid w:val="00D42318"/>
    <w:rsid w:val="00D4317E"/>
    <w:rsid w:val="00D448D0"/>
    <w:rsid w:val="00D4558C"/>
    <w:rsid w:val="00D46C86"/>
    <w:rsid w:val="00D5304D"/>
    <w:rsid w:val="00D5407E"/>
    <w:rsid w:val="00D54605"/>
    <w:rsid w:val="00D54B1A"/>
    <w:rsid w:val="00D5586E"/>
    <w:rsid w:val="00D56879"/>
    <w:rsid w:val="00D56FD9"/>
    <w:rsid w:val="00D60E64"/>
    <w:rsid w:val="00D63232"/>
    <w:rsid w:val="00D635C8"/>
    <w:rsid w:val="00D64458"/>
    <w:rsid w:val="00D67EDA"/>
    <w:rsid w:val="00D70EFF"/>
    <w:rsid w:val="00D7109D"/>
    <w:rsid w:val="00D71D60"/>
    <w:rsid w:val="00D725F6"/>
    <w:rsid w:val="00D73103"/>
    <w:rsid w:val="00D731D3"/>
    <w:rsid w:val="00D73F03"/>
    <w:rsid w:val="00D7610A"/>
    <w:rsid w:val="00D764A0"/>
    <w:rsid w:val="00D76D48"/>
    <w:rsid w:val="00D80C5C"/>
    <w:rsid w:val="00D8113B"/>
    <w:rsid w:val="00D82479"/>
    <w:rsid w:val="00D834B5"/>
    <w:rsid w:val="00D8383A"/>
    <w:rsid w:val="00D8477A"/>
    <w:rsid w:val="00D84863"/>
    <w:rsid w:val="00D84F43"/>
    <w:rsid w:val="00D85EE3"/>
    <w:rsid w:val="00D903D9"/>
    <w:rsid w:val="00D90CD9"/>
    <w:rsid w:val="00D915BF"/>
    <w:rsid w:val="00D93C50"/>
    <w:rsid w:val="00D95331"/>
    <w:rsid w:val="00D953E1"/>
    <w:rsid w:val="00D96AA0"/>
    <w:rsid w:val="00DA03AD"/>
    <w:rsid w:val="00DA11D5"/>
    <w:rsid w:val="00DA2357"/>
    <w:rsid w:val="00DA5FD5"/>
    <w:rsid w:val="00DA731E"/>
    <w:rsid w:val="00DA7DCA"/>
    <w:rsid w:val="00DB088B"/>
    <w:rsid w:val="00DB23DC"/>
    <w:rsid w:val="00DB2E6D"/>
    <w:rsid w:val="00DB4B7A"/>
    <w:rsid w:val="00DB5871"/>
    <w:rsid w:val="00DB5AFF"/>
    <w:rsid w:val="00DB621D"/>
    <w:rsid w:val="00DB7D44"/>
    <w:rsid w:val="00DB7DBA"/>
    <w:rsid w:val="00DC021F"/>
    <w:rsid w:val="00DC27DA"/>
    <w:rsid w:val="00DC2F4C"/>
    <w:rsid w:val="00DC3ADE"/>
    <w:rsid w:val="00DC4610"/>
    <w:rsid w:val="00DC49D9"/>
    <w:rsid w:val="00DC4C29"/>
    <w:rsid w:val="00DC73DE"/>
    <w:rsid w:val="00DD0414"/>
    <w:rsid w:val="00DD209D"/>
    <w:rsid w:val="00DD4207"/>
    <w:rsid w:val="00DD61F4"/>
    <w:rsid w:val="00DD75FB"/>
    <w:rsid w:val="00DE0806"/>
    <w:rsid w:val="00DE088E"/>
    <w:rsid w:val="00DE4A84"/>
    <w:rsid w:val="00DE4C16"/>
    <w:rsid w:val="00DE4F79"/>
    <w:rsid w:val="00DE715D"/>
    <w:rsid w:val="00DF1FC0"/>
    <w:rsid w:val="00DF35E6"/>
    <w:rsid w:val="00DF4E03"/>
    <w:rsid w:val="00DF530F"/>
    <w:rsid w:val="00DF6381"/>
    <w:rsid w:val="00DF655C"/>
    <w:rsid w:val="00DF6BC0"/>
    <w:rsid w:val="00DF6E3E"/>
    <w:rsid w:val="00DF7B85"/>
    <w:rsid w:val="00E0099B"/>
    <w:rsid w:val="00E00FE0"/>
    <w:rsid w:val="00E0160D"/>
    <w:rsid w:val="00E02815"/>
    <w:rsid w:val="00E02DA7"/>
    <w:rsid w:val="00E050F2"/>
    <w:rsid w:val="00E056B8"/>
    <w:rsid w:val="00E06E79"/>
    <w:rsid w:val="00E072F2"/>
    <w:rsid w:val="00E074FE"/>
    <w:rsid w:val="00E1050C"/>
    <w:rsid w:val="00E11F20"/>
    <w:rsid w:val="00E12ADE"/>
    <w:rsid w:val="00E13B49"/>
    <w:rsid w:val="00E15F4C"/>
    <w:rsid w:val="00E1628C"/>
    <w:rsid w:val="00E16FF0"/>
    <w:rsid w:val="00E173C8"/>
    <w:rsid w:val="00E17982"/>
    <w:rsid w:val="00E2086C"/>
    <w:rsid w:val="00E2087C"/>
    <w:rsid w:val="00E20A2F"/>
    <w:rsid w:val="00E2111E"/>
    <w:rsid w:val="00E21E0D"/>
    <w:rsid w:val="00E22037"/>
    <w:rsid w:val="00E22621"/>
    <w:rsid w:val="00E2469B"/>
    <w:rsid w:val="00E24CCD"/>
    <w:rsid w:val="00E3265A"/>
    <w:rsid w:val="00E33230"/>
    <w:rsid w:val="00E34B45"/>
    <w:rsid w:val="00E35020"/>
    <w:rsid w:val="00E35D60"/>
    <w:rsid w:val="00E3706B"/>
    <w:rsid w:val="00E407B8"/>
    <w:rsid w:val="00E40FB4"/>
    <w:rsid w:val="00E417E6"/>
    <w:rsid w:val="00E42F22"/>
    <w:rsid w:val="00E43A43"/>
    <w:rsid w:val="00E442DB"/>
    <w:rsid w:val="00E449CC"/>
    <w:rsid w:val="00E44D53"/>
    <w:rsid w:val="00E4669C"/>
    <w:rsid w:val="00E46B94"/>
    <w:rsid w:val="00E46C2A"/>
    <w:rsid w:val="00E51938"/>
    <w:rsid w:val="00E55BE1"/>
    <w:rsid w:val="00E561E1"/>
    <w:rsid w:val="00E5657B"/>
    <w:rsid w:val="00E62146"/>
    <w:rsid w:val="00E66C71"/>
    <w:rsid w:val="00E70168"/>
    <w:rsid w:val="00E705B4"/>
    <w:rsid w:val="00E71893"/>
    <w:rsid w:val="00E721CA"/>
    <w:rsid w:val="00E72842"/>
    <w:rsid w:val="00E73929"/>
    <w:rsid w:val="00E73F05"/>
    <w:rsid w:val="00E7433D"/>
    <w:rsid w:val="00E7485E"/>
    <w:rsid w:val="00E7524C"/>
    <w:rsid w:val="00E768D2"/>
    <w:rsid w:val="00E76E16"/>
    <w:rsid w:val="00E80920"/>
    <w:rsid w:val="00E81313"/>
    <w:rsid w:val="00E82820"/>
    <w:rsid w:val="00E82D67"/>
    <w:rsid w:val="00E854A6"/>
    <w:rsid w:val="00E86524"/>
    <w:rsid w:val="00E86941"/>
    <w:rsid w:val="00E86F6A"/>
    <w:rsid w:val="00E92F77"/>
    <w:rsid w:val="00E95EFF"/>
    <w:rsid w:val="00E9762E"/>
    <w:rsid w:val="00E978DD"/>
    <w:rsid w:val="00E97ADA"/>
    <w:rsid w:val="00EA0831"/>
    <w:rsid w:val="00EA1E5E"/>
    <w:rsid w:val="00EA2B4D"/>
    <w:rsid w:val="00EA3CD6"/>
    <w:rsid w:val="00EA3EDB"/>
    <w:rsid w:val="00EA5385"/>
    <w:rsid w:val="00EA58D1"/>
    <w:rsid w:val="00EA79D8"/>
    <w:rsid w:val="00EB0A3F"/>
    <w:rsid w:val="00EB0C51"/>
    <w:rsid w:val="00EB2004"/>
    <w:rsid w:val="00EB4DC2"/>
    <w:rsid w:val="00EB6004"/>
    <w:rsid w:val="00EB689D"/>
    <w:rsid w:val="00EC0231"/>
    <w:rsid w:val="00EC1876"/>
    <w:rsid w:val="00EC305D"/>
    <w:rsid w:val="00EC3C67"/>
    <w:rsid w:val="00EC70B8"/>
    <w:rsid w:val="00EC7C5B"/>
    <w:rsid w:val="00ED25FB"/>
    <w:rsid w:val="00ED43B0"/>
    <w:rsid w:val="00ED5A18"/>
    <w:rsid w:val="00ED73F5"/>
    <w:rsid w:val="00EE380C"/>
    <w:rsid w:val="00EE4A1C"/>
    <w:rsid w:val="00EE5D44"/>
    <w:rsid w:val="00EE679F"/>
    <w:rsid w:val="00EF0239"/>
    <w:rsid w:val="00EF17B8"/>
    <w:rsid w:val="00EF1920"/>
    <w:rsid w:val="00EF2A69"/>
    <w:rsid w:val="00EF42DB"/>
    <w:rsid w:val="00EF4E4F"/>
    <w:rsid w:val="00EF5345"/>
    <w:rsid w:val="00EF5475"/>
    <w:rsid w:val="00EF5A2B"/>
    <w:rsid w:val="00EF6681"/>
    <w:rsid w:val="00EF6CD2"/>
    <w:rsid w:val="00F0012C"/>
    <w:rsid w:val="00F014FD"/>
    <w:rsid w:val="00F01C6D"/>
    <w:rsid w:val="00F032CE"/>
    <w:rsid w:val="00F04B5F"/>
    <w:rsid w:val="00F07A04"/>
    <w:rsid w:val="00F120A5"/>
    <w:rsid w:val="00F1243B"/>
    <w:rsid w:val="00F158EC"/>
    <w:rsid w:val="00F16100"/>
    <w:rsid w:val="00F163C2"/>
    <w:rsid w:val="00F200BB"/>
    <w:rsid w:val="00F2409F"/>
    <w:rsid w:val="00F24A53"/>
    <w:rsid w:val="00F25478"/>
    <w:rsid w:val="00F26C83"/>
    <w:rsid w:val="00F31C56"/>
    <w:rsid w:val="00F35980"/>
    <w:rsid w:val="00F36F20"/>
    <w:rsid w:val="00F372B9"/>
    <w:rsid w:val="00F37E51"/>
    <w:rsid w:val="00F4099D"/>
    <w:rsid w:val="00F410FE"/>
    <w:rsid w:val="00F41351"/>
    <w:rsid w:val="00F42597"/>
    <w:rsid w:val="00F4582F"/>
    <w:rsid w:val="00F4686D"/>
    <w:rsid w:val="00F4734F"/>
    <w:rsid w:val="00F4771B"/>
    <w:rsid w:val="00F47ABE"/>
    <w:rsid w:val="00F505A0"/>
    <w:rsid w:val="00F50695"/>
    <w:rsid w:val="00F50BFF"/>
    <w:rsid w:val="00F50CF2"/>
    <w:rsid w:val="00F5116B"/>
    <w:rsid w:val="00F521F0"/>
    <w:rsid w:val="00F529CB"/>
    <w:rsid w:val="00F52F2C"/>
    <w:rsid w:val="00F53071"/>
    <w:rsid w:val="00F55654"/>
    <w:rsid w:val="00F55978"/>
    <w:rsid w:val="00F55B95"/>
    <w:rsid w:val="00F5623F"/>
    <w:rsid w:val="00F5670D"/>
    <w:rsid w:val="00F57006"/>
    <w:rsid w:val="00F659BC"/>
    <w:rsid w:val="00F65E3E"/>
    <w:rsid w:val="00F70CAA"/>
    <w:rsid w:val="00F71887"/>
    <w:rsid w:val="00F73227"/>
    <w:rsid w:val="00F77183"/>
    <w:rsid w:val="00F82B80"/>
    <w:rsid w:val="00F837F0"/>
    <w:rsid w:val="00F846F8"/>
    <w:rsid w:val="00F863EF"/>
    <w:rsid w:val="00F869D6"/>
    <w:rsid w:val="00F87913"/>
    <w:rsid w:val="00F87B8D"/>
    <w:rsid w:val="00F87D4B"/>
    <w:rsid w:val="00F913D4"/>
    <w:rsid w:val="00F927EB"/>
    <w:rsid w:val="00F957DC"/>
    <w:rsid w:val="00F9594B"/>
    <w:rsid w:val="00F97B0B"/>
    <w:rsid w:val="00F97B3F"/>
    <w:rsid w:val="00F97FB2"/>
    <w:rsid w:val="00FA0086"/>
    <w:rsid w:val="00FA0B86"/>
    <w:rsid w:val="00FA0CC6"/>
    <w:rsid w:val="00FA1DDA"/>
    <w:rsid w:val="00FA3A88"/>
    <w:rsid w:val="00FA3C1C"/>
    <w:rsid w:val="00FA4255"/>
    <w:rsid w:val="00FA5080"/>
    <w:rsid w:val="00FA56DD"/>
    <w:rsid w:val="00FA64FC"/>
    <w:rsid w:val="00FA6A44"/>
    <w:rsid w:val="00FA6B16"/>
    <w:rsid w:val="00FB1930"/>
    <w:rsid w:val="00FB1CA2"/>
    <w:rsid w:val="00FB1F74"/>
    <w:rsid w:val="00FB21B3"/>
    <w:rsid w:val="00FB30AF"/>
    <w:rsid w:val="00FB368D"/>
    <w:rsid w:val="00FB44BD"/>
    <w:rsid w:val="00FB4522"/>
    <w:rsid w:val="00FB47AC"/>
    <w:rsid w:val="00FC047B"/>
    <w:rsid w:val="00FC1C32"/>
    <w:rsid w:val="00FC24CA"/>
    <w:rsid w:val="00FC37F6"/>
    <w:rsid w:val="00FC3E9E"/>
    <w:rsid w:val="00FC4A18"/>
    <w:rsid w:val="00FC64E4"/>
    <w:rsid w:val="00FC6880"/>
    <w:rsid w:val="00FC696E"/>
    <w:rsid w:val="00FC76CA"/>
    <w:rsid w:val="00FC7D44"/>
    <w:rsid w:val="00FD082A"/>
    <w:rsid w:val="00FD13BE"/>
    <w:rsid w:val="00FD19F9"/>
    <w:rsid w:val="00FD4C5C"/>
    <w:rsid w:val="00FD4D95"/>
    <w:rsid w:val="00FD61E7"/>
    <w:rsid w:val="00FD6543"/>
    <w:rsid w:val="00FD68AD"/>
    <w:rsid w:val="00FD6ADF"/>
    <w:rsid w:val="00FD6CC6"/>
    <w:rsid w:val="00FD743C"/>
    <w:rsid w:val="00FE0688"/>
    <w:rsid w:val="00FE3AEF"/>
    <w:rsid w:val="00FE51D0"/>
    <w:rsid w:val="00FE5C8B"/>
    <w:rsid w:val="00FE6DBC"/>
    <w:rsid w:val="00FE7135"/>
    <w:rsid w:val="00FE7406"/>
    <w:rsid w:val="00FF019E"/>
    <w:rsid w:val="00FF1F95"/>
    <w:rsid w:val="00FF255A"/>
    <w:rsid w:val="00FF2CB7"/>
    <w:rsid w:val="00FF4170"/>
    <w:rsid w:val="00FF4ED6"/>
    <w:rsid w:val="00FF6C2D"/>
    <w:rsid w:val="00FF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7"/>
    <o:shapelayout v:ext="edit">
      <o:idmap v:ext="edit" data="1"/>
    </o:shapelayout>
  </w:shapeDefaults>
  <w:decimalSymbol w:val="."/>
  <w:listSeparator w:val=","/>
  <w14:docId w14:val="46AD2513"/>
  <w15:docId w15:val="{A1C7AC6E-840A-4ECC-9ED7-091CE986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8C"/>
    <w:rPr>
      <w:rFonts w:ascii="Arial" w:hAnsi="Arial"/>
      <w:szCs w:val="24"/>
      <w:lang w:val="en-AU" w:eastAsia="en-AU"/>
    </w:rPr>
  </w:style>
  <w:style w:type="paragraph" w:styleId="Heading1">
    <w:name w:val="heading 1"/>
    <w:basedOn w:val="Normal"/>
    <w:next w:val="Normal"/>
    <w:uiPriority w:val="99"/>
    <w:qFormat/>
    <w:rsid w:val="00E72842"/>
    <w:pPr>
      <w:keepNext/>
      <w:numPr>
        <w:numId w:val="2"/>
      </w:numPr>
      <w:spacing w:before="100" w:after="200"/>
      <w:outlineLvl w:val="0"/>
    </w:pPr>
    <w:rPr>
      <w:rFonts w:cs="Arial"/>
      <w:b/>
      <w:bCs/>
      <w:kern w:val="32"/>
      <w:sz w:val="32"/>
      <w:szCs w:val="32"/>
    </w:rPr>
  </w:style>
  <w:style w:type="paragraph" w:styleId="Heading2">
    <w:name w:val="heading 2"/>
    <w:basedOn w:val="Normal"/>
    <w:next w:val="Normal"/>
    <w:uiPriority w:val="99"/>
    <w:qFormat/>
    <w:rsid w:val="00E72842"/>
    <w:pPr>
      <w:keepNext/>
      <w:numPr>
        <w:ilvl w:val="1"/>
        <w:numId w:val="2"/>
      </w:numPr>
      <w:spacing w:before="100" w:after="200"/>
      <w:outlineLvl w:val="1"/>
    </w:pPr>
    <w:rPr>
      <w:rFonts w:cs="Arial"/>
      <w:b/>
      <w:bCs/>
      <w:iCs/>
      <w:sz w:val="28"/>
      <w:szCs w:val="28"/>
    </w:rPr>
  </w:style>
  <w:style w:type="paragraph" w:styleId="Heading3">
    <w:name w:val="heading 3"/>
    <w:basedOn w:val="Normal"/>
    <w:next w:val="Normal"/>
    <w:uiPriority w:val="99"/>
    <w:qFormat/>
    <w:rsid w:val="00E72842"/>
    <w:pPr>
      <w:keepNext/>
      <w:numPr>
        <w:ilvl w:val="2"/>
        <w:numId w:val="2"/>
      </w:numPr>
      <w:spacing w:before="100" w:after="200"/>
      <w:outlineLvl w:val="2"/>
    </w:pPr>
    <w:rPr>
      <w:rFonts w:cs="Arial"/>
      <w:b/>
      <w:bCs/>
      <w:sz w:val="24"/>
      <w:szCs w:val="26"/>
    </w:rPr>
  </w:style>
  <w:style w:type="paragraph" w:styleId="Heading4">
    <w:name w:val="heading 4"/>
    <w:basedOn w:val="Normal"/>
    <w:next w:val="Normal"/>
    <w:qFormat/>
    <w:rsid w:val="00AD75C3"/>
    <w:pPr>
      <w:keepNext/>
      <w:numPr>
        <w:ilvl w:val="3"/>
        <w:numId w:val="2"/>
      </w:numPr>
      <w:spacing w:before="240" w:after="60"/>
      <w:outlineLvl w:val="3"/>
    </w:pPr>
    <w:rPr>
      <w:b/>
      <w:bCs/>
      <w:sz w:val="22"/>
      <w:szCs w:val="28"/>
    </w:rPr>
  </w:style>
  <w:style w:type="paragraph" w:styleId="Heading5">
    <w:name w:val="heading 5"/>
    <w:basedOn w:val="Normal"/>
    <w:next w:val="Normal"/>
    <w:uiPriority w:val="99"/>
    <w:qFormat/>
    <w:rsid w:val="00DB2E6D"/>
    <w:pPr>
      <w:spacing w:before="240" w:after="60"/>
      <w:outlineLvl w:val="4"/>
    </w:pPr>
    <w:rPr>
      <w:b/>
      <w:bCs/>
      <w:i/>
      <w:iCs/>
      <w:sz w:val="26"/>
      <w:szCs w:val="26"/>
    </w:rPr>
  </w:style>
  <w:style w:type="paragraph" w:styleId="Heading6">
    <w:name w:val="heading 6"/>
    <w:basedOn w:val="Normal"/>
    <w:next w:val="Normal"/>
    <w:uiPriority w:val="99"/>
    <w:qFormat/>
    <w:rsid w:val="00DB2E6D"/>
    <w:pPr>
      <w:spacing w:before="240" w:after="60"/>
      <w:outlineLvl w:val="5"/>
    </w:pPr>
    <w:rPr>
      <w:rFonts w:ascii="Times New Roman" w:hAnsi="Times New Roman"/>
      <w:b/>
      <w:bCs/>
      <w:sz w:val="22"/>
      <w:szCs w:val="22"/>
    </w:rPr>
  </w:style>
  <w:style w:type="paragraph" w:styleId="Heading7">
    <w:name w:val="heading 7"/>
    <w:basedOn w:val="Normal"/>
    <w:next w:val="Normal"/>
    <w:uiPriority w:val="99"/>
    <w:qFormat/>
    <w:rsid w:val="00642FF7"/>
    <w:pPr>
      <w:spacing w:before="100" w:after="200"/>
      <w:ind w:left="1701" w:hanging="1701"/>
      <w:outlineLvl w:val="6"/>
    </w:pPr>
    <w:rPr>
      <w:b/>
    </w:rPr>
  </w:style>
  <w:style w:type="paragraph" w:styleId="Heading8">
    <w:name w:val="heading 8"/>
    <w:basedOn w:val="Normal"/>
    <w:next w:val="Normal"/>
    <w:link w:val="Heading8Char"/>
    <w:uiPriority w:val="99"/>
    <w:qFormat/>
    <w:rsid w:val="00664D6D"/>
    <w:pPr>
      <w:tabs>
        <w:tab w:val="left" w:pos="1159"/>
      </w:tabs>
      <w:spacing w:before="100" w:after="200"/>
      <w:ind w:left="1159" w:hanging="1159"/>
      <w:outlineLvl w:val="7"/>
    </w:pPr>
    <w:rPr>
      <w:b/>
      <w:iCs/>
      <w:sz w:val="16"/>
    </w:rPr>
  </w:style>
  <w:style w:type="paragraph" w:styleId="Heading9">
    <w:name w:val="heading 9"/>
    <w:basedOn w:val="Normal"/>
    <w:next w:val="Normal"/>
    <w:link w:val="Heading9Char"/>
    <w:uiPriority w:val="99"/>
    <w:qFormat/>
    <w:rsid w:val="00966CE3"/>
    <w:pPr>
      <w:tabs>
        <w:tab w:val="num" w:pos="1584"/>
      </w:tabs>
      <w:spacing w:before="240" w:after="60"/>
      <w:ind w:left="1584" w:hanging="1584"/>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numbering" w:styleId="1ai">
    <w:name w:val="Outline List 1"/>
    <w:basedOn w:val="NoList"/>
    <w:rsid w:val="009F0D69"/>
    <w:pPr>
      <w:numPr>
        <w:numId w:val="1"/>
      </w:numPr>
    </w:pPr>
  </w:style>
  <w:style w:type="numbering" w:customStyle="1" w:styleId="StyleNumbered">
    <w:name w:val="Style Numbered"/>
    <w:basedOn w:val="NoList"/>
    <w:rsid w:val="00080FAC"/>
    <w:pPr>
      <w:numPr>
        <w:numId w:val="3"/>
      </w:numPr>
    </w:pPr>
  </w:style>
  <w:style w:type="numbering" w:customStyle="1" w:styleId="StyleNumbered2">
    <w:name w:val="Style Numbered2"/>
    <w:basedOn w:val="NoList"/>
    <w:rsid w:val="00E72842"/>
    <w:pPr>
      <w:numPr>
        <w:numId w:val="5"/>
      </w:numPr>
    </w:pPr>
  </w:style>
  <w:style w:type="paragraph" w:styleId="Header">
    <w:name w:val="header"/>
    <w:basedOn w:val="Normal"/>
    <w:rsid w:val="00F120A5"/>
    <w:pPr>
      <w:tabs>
        <w:tab w:val="center" w:pos="4153"/>
        <w:tab w:val="right" w:pos="8306"/>
      </w:tabs>
    </w:pPr>
  </w:style>
  <w:style w:type="paragraph" w:styleId="Footer">
    <w:name w:val="footer"/>
    <w:basedOn w:val="Normal"/>
    <w:link w:val="FooterChar"/>
    <w:rsid w:val="00F120A5"/>
    <w:pPr>
      <w:tabs>
        <w:tab w:val="center" w:pos="4153"/>
        <w:tab w:val="right" w:pos="8306"/>
      </w:tabs>
    </w:pPr>
  </w:style>
  <w:style w:type="paragraph" w:styleId="TOC1">
    <w:name w:val="toc 1"/>
    <w:basedOn w:val="Normal"/>
    <w:next w:val="Normal"/>
    <w:autoRedefine/>
    <w:uiPriority w:val="39"/>
    <w:rsid w:val="00F120A5"/>
    <w:pPr>
      <w:spacing w:before="100" w:after="200"/>
      <w:ind w:left="851" w:hanging="851"/>
    </w:pPr>
    <w:rPr>
      <w:b/>
      <w:sz w:val="22"/>
    </w:rPr>
  </w:style>
  <w:style w:type="paragraph" w:styleId="TOC2">
    <w:name w:val="toc 2"/>
    <w:basedOn w:val="Normal"/>
    <w:next w:val="Normal"/>
    <w:autoRedefine/>
    <w:uiPriority w:val="39"/>
    <w:rsid w:val="00F120A5"/>
    <w:pPr>
      <w:spacing w:before="60" w:after="60"/>
      <w:ind w:left="851" w:hanging="851"/>
    </w:pPr>
    <w:rPr>
      <w:b/>
    </w:rPr>
  </w:style>
  <w:style w:type="paragraph" w:styleId="TOC3">
    <w:name w:val="toc 3"/>
    <w:basedOn w:val="Normal"/>
    <w:next w:val="Normal"/>
    <w:autoRedefine/>
    <w:uiPriority w:val="39"/>
    <w:rsid w:val="00C0595A"/>
    <w:pPr>
      <w:tabs>
        <w:tab w:val="left" w:pos="1843"/>
        <w:tab w:val="right" w:leader="dot" w:pos="8505"/>
      </w:tabs>
      <w:ind w:left="1843" w:hanging="992"/>
    </w:pPr>
    <w:rPr>
      <w:noProof/>
      <w:sz w:val="18"/>
    </w:rPr>
  </w:style>
  <w:style w:type="numbering" w:customStyle="1" w:styleId="StyleStyleNumberedOutlinenumberedArial">
    <w:name w:val="Style Style Numbered + Outline numbered Arial"/>
    <w:basedOn w:val="NoList"/>
    <w:rsid w:val="00080FAC"/>
    <w:pPr>
      <w:numPr>
        <w:numId w:val="7"/>
      </w:numPr>
    </w:pPr>
  </w:style>
  <w:style w:type="character" w:styleId="PageNumber">
    <w:name w:val="page number"/>
    <w:basedOn w:val="DefaultParagraphFont"/>
    <w:rsid w:val="00F04B5F"/>
  </w:style>
  <w:style w:type="numbering" w:customStyle="1" w:styleId="StyleStyleNumberedOutlinenumberedArial1">
    <w:name w:val="Style Style Numbered + Outline numbered Arial1"/>
    <w:basedOn w:val="NoList"/>
    <w:rsid w:val="00080FAC"/>
    <w:pPr>
      <w:numPr>
        <w:numId w:val="8"/>
      </w:numPr>
    </w:pPr>
  </w:style>
  <w:style w:type="numbering" w:customStyle="1" w:styleId="StyleStyleNumberedOutlinenumberedArial2">
    <w:name w:val="Style Style Numbered + Outline numbered Arial2"/>
    <w:basedOn w:val="NoList"/>
    <w:rsid w:val="00080FAC"/>
    <w:pPr>
      <w:numPr>
        <w:numId w:val="9"/>
      </w:numPr>
    </w:pPr>
  </w:style>
  <w:style w:type="numbering" w:customStyle="1" w:styleId="StyleStyleNumberedOutlinenumberedArial3">
    <w:name w:val="Style Style Numbered + Outline numbered Arial3"/>
    <w:basedOn w:val="NoList"/>
    <w:rsid w:val="00080FAC"/>
    <w:pPr>
      <w:numPr>
        <w:numId w:val="10"/>
      </w:numPr>
    </w:pPr>
  </w:style>
  <w:style w:type="paragraph" w:styleId="FootnoteText">
    <w:name w:val="footnote text"/>
    <w:basedOn w:val="Normal"/>
    <w:semiHidden/>
    <w:rsid w:val="003571BA"/>
    <w:rPr>
      <w:szCs w:val="20"/>
    </w:rPr>
  </w:style>
  <w:style w:type="character" w:styleId="FootnoteReference">
    <w:name w:val="footnote reference"/>
    <w:semiHidden/>
    <w:rsid w:val="003571BA"/>
    <w:rPr>
      <w:vertAlign w:val="superscript"/>
    </w:rPr>
  </w:style>
  <w:style w:type="numbering" w:customStyle="1" w:styleId="StyleNumbered1">
    <w:name w:val="Style Numbered1"/>
    <w:basedOn w:val="NoList"/>
    <w:rsid w:val="00264E47"/>
    <w:pPr>
      <w:numPr>
        <w:numId w:val="11"/>
      </w:numPr>
    </w:pPr>
  </w:style>
  <w:style w:type="numbering" w:customStyle="1" w:styleId="StyleNumbered3">
    <w:name w:val="Style Numbered3"/>
    <w:basedOn w:val="NoList"/>
    <w:rsid w:val="00264E47"/>
    <w:pPr>
      <w:numPr>
        <w:numId w:val="12"/>
      </w:numPr>
    </w:pPr>
  </w:style>
  <w:style w:type="table" w:styleId="TableGrid">
    <w:name w:val="Table Grid"/>
    <w:basedOn w:val="TableNormal"/>
    <w:rsid w:val="00347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Hyperlink">
    <w:name w:val="Hyperlink"/>
    <w:rsid w:val="00DB2E6D"/>
    <w:rPr>
      <w:color w:val="0000FF"/>
      <w:u w:val="single"/>
    </w:rPr>
  </w:style>
  <w:style w:type="paragraph" w:styleId="TOC7">
    <w:name w:val="toc 7"/>
    <w:basedOn w:val="Normal"/>
    <w:next w:val="Normal"/>
    <w:autoRedefine/>
    <w:uiPriority w:val="39"/>
    <w:rsid w:val="00FF6C2D"/>
    <w:pPr>
      <w:tabs>
        <w:tab w:val="right" w:leader="dot" w:pos="8505"/>
      </w:tabs>
      <w:ind w:left="1418" w:hanging="1418"/>
    </w:pPr>
    <w:rPr>
      <w:sz w:val="18"/>
    </w:rPr>
  </w:style>
  <w:style w:type="character" w:styleId="Emphasis">
    <w:name w:val="Emphasis"/>
    <w:qFormat/>
    <w:rsid w:val="001C63EC"/>
    <w:rPr>
      <w:i/>
      <w:iCs/>
    </w:rPr>
  </w:style>
  <w:style w:type="paragraph" w:styleId="ListParagraph">
    <w:name w:val="List Paragraph"/>
    <w:basedOn w:val="Normal"/>
    <w:qFormat/>
    <w:rsid w:val="007F7B0B"/>
    <w:pPr>
      <w:ind w:left="720"/>
    </w:pPr>
  </w:style>
  <w:style w:type="character" w:styleId="CommentReference">
    <w:name w:val="annotation reference"/>
    <w:rsid w:val="007F7B0B"/>
    <w:rPr>
      <w:sz w:val="16"/>
      <w:szCs w:val="16"/>
    </w:rPr>
  </w:style>
  <w:style w:type="paragraph" w:styleId="CommentText">
    <w:name w:val="annotation text"/>
    <w:basedOn w:val="Normal"/>
    <w:link w:val="CommentTextChar"/>
    <w:uiPriority w:val="99"/>
    <w:rsid w:val="007F7B0B"/>
    <w:rPr>
      <w:szCs w:val="20"/>
    </w:rPr>
  </w:style>
  <w:style w:type="character" w:customStyle="1" w:styleId="CommentTextChar">
    <w:name w:val="Comment Text Char"/>
    <w:link w:val="CommentText"/>
    <w:uiPriority w:val="99"/>
    <w:rsid w:val="007F7B0B"/>
    <w:rPr>
      <w:rFonts w:ascii="Arial" w:hAnsi="Arial"/>
    </w:rPr>
  </w:style>
  <w:style w:type="paragraph" w:styleId="BalloonText">
    <w:name w:val="Balloon Text"/>
    <w:basedOn w:val="Normal"/>
    <w:link w:val="BalloonTextChar"/>
    <w:rsid w:val="007F7B0B"/>
    <w:rPr>
      <w:rFonts w:ascii="Tahoma" w:hAnsi="Tahoma"/>
      <w:sz w:val="16"/>
      <w:szCs w:val="16"/>
    </w:rPr>
  </w:style>
  <w:style w:type="character" w:customStyle="1" w:styleId="BalloonTextChar">
    <w:name w:val="Balloon Text Char"/>
    <w:link w:val="BalloonText"/>
    <w:rsid w:val="007F7B0B"/>
    <w:rPr>
      <w:rFonts w:ascii="Tahoma" w:hAnsi="Tahoma" w:cs="Tahoma"/>
      <w:sz w:val="16"/>
      <w:szCs w:val="16"/>
    </w:rPr>
  </w:style>
  <w:style w:type="character" w:customStyle="1" w:styleId="ReportbodytextChar">
    <w:name w:val="Report body text Char"/>
    <w:link w:val="Reportbodytext"/>
    <w:locked/>
    <w:rsid w:val="00676BC2"/>
    <w:rPr>
      <w:rFonts w:ascii="Arial" w:hAnsi="Arial" w:cs="Arial"/>
      <w:sz w:val="24"/>
      <w:szCs w:val="24"/>
      <w:lang w:eastAsia="en-US"/>
    </w:rPr>
  </w:style>
  <w:style w:type="paragraph" w:customStyle="1" w:styleId="Reportbodytext">
    <w:name w:val="Report body text"/>
    <w:basedOn w:val="Normal"/>
    <w:link w:val="ReportbodytextChar"/>
    <w:rsid w:val="00676BC2"/>
    <w:rPr>
      <w:sz w:val="24"/>
      <w:lang w:eastAsia="en-US"/>
    </w:rPr>
  </w:style>
  <w:style w:type="paragraph" w:styleId="TOC4">
    <w:name w:val="toc 4"/>
    <w:basedOn w:val="Normal"/>
    <w:next w:val="Normal"/>
    <w:autoRedefine/>
    <w:uiPriority w:val="39"/>
    <w:rsid w:val="001E4775"/>
    <w:pPr>
      <w:tabs>
        <w:tab w:val="left" w:pos="2835"/>
        <w:tab w:val="right" w:leader="dot" w:pos="8302"/>
      </w:tabs>
      <w:ind w:left="2835" w:hanging="992"/>
    </w:pPr>
    <w:rPr>
      <w:sz w:val="18"/>
    </w:rPr>
  </w:style>
  <w:style w:type="paragraph" w:styleId="CommentSubject">
    <w:name w:val="annotation subject"/>
    <w:basedOn w:val="CommentText"/>
    <w:next w:val="CommentText"/>
    <w:link w:val="CommentSubjectChar"/>
    <w:rsid w:val="00E449CC"/>
    <w:rPr>
      <w:b/>
      <w:bCs/>
    </w:rPr>
  </w:style>
  <w:style w:type="character" w:customStyle="1" w:styleId="CommentSubjectChar">
    <w:name w:val="Comment Subject Char"/>
    <w:link w:val="CommentSubject"/>
    <w:rsid w:val="00E449CC"/>
    <w:rPr>
      <w:rFonts w:ascii="Arial" w:hAnsi="Arial"/>
      <w:b/>
      <w:bCs/>
    </w:rPr>
  </w:style>
  <w:style w:type="character" w:customStyle="1" w:styleId="Heading8Char">
    <w:name w:val="Heading 8 Char"/>
    <w:link w:val="Heading8"/>
    <w:uiPriority w:val="99"/>
    <w:rsid w:val="00664D6D"/>
    <w:rPr>
      <w:rFonts w:ascii="Arial" w:hAnsi="Arial"/>
      <w:b/>
      <w:iCs/>
      <w:sz w:val="16"/>
      <w:szCs w:val="24"/>
      <w:lang w:val="en-AU" w:eastAsia="en-AU"/>
    </w:rPr>
  </w:style>
  <w:style w:type="character" w:customStyle="1" w:styleId="Heading9Char">
    <w:name w:val="Heading 9 Char"/>
    <w:link w:val="Heading9"/>
    <w:uiPriority w:val="99"/>
    <w:rsid w:val="00966CE3"/>
    <w:rPr>
      <w:rFonts w:ascii="Arial" w:hAnsi="Arial" w:cs="Arial"/>
      <w:sz w:val="22"/>
      <w:szCs w:val="22"/>
      <w:lang w:eastAsia="en-US"/>
    </w:rPr>
  </w:style>
  <w:style w:type="paragraph" w:customStyle="1" w:styleId="ReportNormalText">
    <w:name w:val="Report Normal Text"/>
    <w:basedOn w:val="Normal"/>
    <w:uiPriority w:val="99"/>
    <w:rsid w:val="00966CE3"/>
    <w:pPr>
      <w:spacing w:after="120" w:line="240" w:lineRule="exact"/>
      <w:ind w:left="1134"/>
      <w:jc w:val="both"/>
    </w:pPr>
    <w:rPr>
      <w:rFonts w:ascii="Verdana" w:hAnsi="Verdana"/>
      <w:sz w:val="18"/>
      <w:szCs w:val="20"/>
      <w:lang w:eastAsia="en-US"/>
    </w:rPr>
  </w:style>
  <w:style w:type="character" w:styleId="Strong">
    <w:name w:val="Strong"/>
    <w:qFormat/>
    <w:rsid w:val="002D36DD"/>
    <w:rPr>
      <w:b/>
      <w:bCs/>
    </w:rPr>
  </w:style>
  <w:style w:type="paragraph" w:styleId="TOC8">
    <w:name w:val="toc 8"/>
    <w:basedOn w:val="Normal"/>
    <w:next w:val="Normal"/>
    <w:autoRedefine/>
    <w:uiPriority w:val="39"/>
    <w:rsid w:val="001A136E"/>
    <w:pPr>
      <w:tabs>
        <w:tab w:val="right" w:leader="dot" w:pos="8505"/>
      </w:tabs>
      <w:ind w:left="1843" w:hanging="1843"/>
    </w:pPr>
    <w:rPr>
      <w:sz w:val="18"/>
    </w:rPr>
  </w:style>
  <w:style w:type="paragraph" w:styleId="Revision">
    <w:name w:val="Revision"/>
    <w:hidden/>
    <w:uiPriority w:val="99"/>
    <w:semiHidden/>
    <w:rsid w:val="00BB15FB"/>
    <w:rPr>
      <w:rFonts w:ascii="Arial" w:hAnsi="Arial"/>
      <w:szCs w:val="24"/>
      <w:lang w:val="en-AU" w:eastAsia="en-AU"/>
    </w:rPr>
  </w:style>
  <w:style w:type="paragraph" w:styleId="NormalWeb">
    <w:name w:val="Normal (Web)"/>
    <w:basedOn w:val="Normal"/>
    <w:uiPriority w:val="99"/>
    <w:semiHidden/>
    <w:unhideWhenUsed/>
    <w:rsid w:val="004353DC"/>
    <w:pPr>
      <w:spacing w:before="100" w:beforeAutospacing="1" w:after="100" w:afterAutospacing="1"/>
    </w:pPr>
    <w:rPr>
      <w:rFonts w:ascii="Times New Roman" w:eastAsiaTheme="minorEastAsia" w:hAnsi="Times New Roman"/>
      <w:sz w:val="24"/>
    </w:rPr>
  </w:style>
  <w:style w:type="paragraph" w:styleId="TOC6">
    <w:name w:val="toc 6"/>
    <w:basedOn w:val="Normal"/>
    <w:next w:val="Normal"/>
    <w:autoRedefine/>
    <w:uiPriority w:val="39"/>
    <w:unhideWhenUsed/>
    <w:rsid w:val="00C9701D"/>
    <w:pPr>
      <w:spacing w:after="100"/>
      <w:ind w:left="1000"/>
    </w:pPr>
  </w:style>
  <w:style w:type="paragraph" w:styleId="TOC5">
    <w:name w:val="toc 5"/>
    <w:basedOn w:val="Normal"/>
    <w:next w:val="Normal"/>
    <w:autoRedefine/>
    <w:uiPriority w:val="39"/>
    <w:unhideWhenUsed/>
    <w:rsid w:val="00C9701D"/>
    <w:pPr>
      <w:spacing w:after="100" w:line="259" w:lineRule="auto"/>
      <w:ind w:left="88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9701D"/>
    <w:pPr>
      <w:spacing w:after="100" w:line="259" w:lineRule="auto"/>
      <w:ind w:left="1760"/>
    </w:pPr>
    <w:rPr>
      <w:rFonts w:asciiTheme="minorHAnsi" w:eastAsiaTheme="minorEastAsia" w:hAnsiTheme="minorHAnsi" w:cstheme="minorBidi"/>
      <w:sz w:val="22"/>
      <w:szCs w:val="22"/>
    </w:rPr>
  </w:style>
  <w:style w:type="paragraph" w:styleId="TableofFigures">
    <w:name w:val="table of figures"/>
    <w:basedOn w:val="Normal"/>
    <w:next w:val="Normal"/>
    <w:semiHidden/>
    <w:unhideWhenUsed/>
    <w:rsid w:val="00C9701D"/>
  </w:style>
  <w:style w:type="character" w:customStyle="1" w:styleId="ms-rtestyle-note1">
    <w:name w:val="ms-rtestyle-note1"/>
    <w:basedOn w:val="DefaultParagraphFont"/>
    <w:rsid w:val="00EA3EDB"/>
    <w:rPr>
      <w:sz w:val="17"/>
      <w:szCs w:val="17"/>
    </w:rPr>
  </w:style>
  <w:style w:type="character" w:customStyle="1" w:styleId="FooterChar">
    <w:name w:val="Footer Char"/>
    <w:link w:val="Footer"/>
    <w:rsid w:val="00284A6F"/>
    <w:rPr>
      <w:rFonts w:ascii="Arial" w:hAnsi="Arial"/>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965156">
      <w:bodyDiv w:val="1"/>
      <w:marLeft w:val="0"/>
      <w:marRight w:val="0"/>
      <w:marTop w:val="0"/>
      <w:marBottom w:val="0"/>
      <w:divBdr>
        <w:top w:val="none" w:sz="0" w:space="0" w:color="auto"/>
        <w:left w:val="none" w:sz="0" w:space="0" w:color="auto"/>
        <w:bottom w:val="none" w:sz="0" w:space="0" w:color="auto"/>
        <w:right w:val="none" w:sz="0" w:space="0" w:color="auto"/>
      </w:divBdr>
    </w:div>
    <w:div w:id="83422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01C36334CADD41E78FEF536D1E1DA2E9" version="1.0.0">
  <systemFields>
    <field name="Objective-Id">
      <value order="0">A4906181</value>
    </field>
    <field name="Objective-Title">
      <value order="0">BRPS Part 6 Zone codes - Adopted Version 5.0</value>
    </field>
    <field name="Objective-Description">
      <value order="0"/>
    </field>
    <field name="Objective-CreationStamp">
      <value order="0">2019-12-06T03:06:41Z</value>
    </field>
    <field name="Objective-IsApproved">
      <value order="0">false</value>
    </field>
    <field name="Objective-IsPublished">
      <value order="0">true</value>
    </field>
    <field name="Objective-DatePublished">
      <value order="0">2020-01-20T03:40:57Z</value>
    </field>
    <field name="Objective-ModificationStamp">
      <value order="0">2020-01-20T03:40:57Z</value>
    </field>
    <field name="Objective-Owner">
      <value order="0">Hugh Byrnes</value>
    </field>
    <field name="Objective-Path">
      <value order="0">BRC Global Folder:Projects:Development:Project Folders - Development:Bundaberg Region Planning Scheme:Amendment 5 - Major Amendment:Versions 5 &amp; 6 Combined</value>
    </field>
    <field name="Objective-Parent">
      <value order="0">Versions 5 &amp; 6 Combined</value>
    </field>
    <field name="Objective-State">
      <value order="0">Published</value>
    </field>
    <field name="Objective-VersionId">
      <value order="0">vA5694082</value>
    </field>
    <field name="Objective-Version">
      <value order="0">2.0</value>
    </field>
    <field name="Objective-VersionNumber">
      <value order="0">6</value>
    </field>
    <field name="Objective-VersionComment">
      <value order="0"/>
    </field>
    <field name="Objective-FileNumber">
      <value order="0">qA1021244</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Props1.xml><?xml version="1.0" encoding="utf-8"?>
<ds:datastoreItem xmlns:ds="http://schemas.openxmlformats.org/officeDocument/2006/customXml" ds:itemID="{F7C4E611-E210-4440-A054-34FE48F1C82F}">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958</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6</vt:lpstr>
    </vt:vector>
  </TitlesOfParts>
  <Company>MSC</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Bundaberg Regional Council</dc:creator>
  <cp:keywords/>
  <dc:description/>
  <cp:lastModifiedBy>Bethany Williams-Holthouse</cp:lastModifiedBy>
  <cp:revision>2</cp:revision>
  <cp:lastPrinted>2020-01-20T01:12:00Z</cp:lastPrinted>
  <dcterms:created xsi:type="dcterms:W3CDTF">2023-03-15T00:33:00Z</dcterms:created>
  <dcterms:modified xsi:type="dcterms:W3CDTF">2023-03-15T00:33:00Z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A4906181</vt:lpwstr>
  </property>
  <property fmtid="{D5CDD505-2E9C-101B-9397-08002B2CF9AE}" pid="4" name="Objective-Title">
    <vt:lpwstr>BRPS Part 6 Zone codes - Adopted Version 5.0</vt:lpwstr>
  </property>
  <property fmtid="{D5CDD505-2E9C-101B-9397-08002B2CF9AE}" pid="5" name="Objective-Comment">
    <vt:lpwstr/>
  </property>
  <property fmtid="{D5CDD505-2E9C-101B-9397-08002B2CF9AE}" pid="6" name="Objective-CreationStamp">
    <vt:filetime>2019-12-09T23:46:32Z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2020-01-20T03:40:57Z</vt:filetime>
  </property>
  <property fmtid="{D5CDD505-2E9C-101B-9397-08002B2CF9AE}" pid="10" name="Objective-ModificationStamp">
    <vt:filetime>2020-01-20T03:40:57Z</vt:filetime>
  </property>
  <property fmtid="{D5CDD505-2E9C-101B-9397-08002B2CF9AE}" pid="11" name="Objective-Owner">
    <vt:lpwstr>Hugh Byrnes</vt:lpwstr>
  </property>
  <property fmtid="{D5CDD505-2E9C-101B-9397-08002B2CF9AE}" pid="12" name="Objective-Path">
    <vt:lpwstr>BRC Global Folder:Projects:Development:Project Folders - Development:Bundaberg Region Planning Scheme:Amendment 5 - Major Amendment:Versions 5 &amp; 6 Combined:</vt:lpwstr>
  </property>
  <property fmtid="{D5CDD505-2E9C-101B-9397-08002B2CF9AE}" pid="13" name="Objective-Parent">
    <vt:lpwstr>Versions 5 &amp; 6 Combined</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qA1021244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Legal Register Number [system]">
    <vt:lpwstr/>
  </property>
  <property fmtid="{D5CDD505-2E9C-101B-9397-08002B2CF9AE}" pid="22" name="Objective-Fully Formatted Account ID [system]">
    <vt:lpwstr/>
  </property>
  <property fmtid="{D5CDD505-2E9C-101B-9397-08002B2CF9AE}" pid="23" name="Objective-Description/Precis [system]">
    <vt:lpwstr/>
  </property>
  <property fmtid="{D5CDD505-2E9C-101B-9397-08002B2CF9AE}" pid="24" name="Objective-NAR ID [system]">
    <vt:lpwstr/>
  </property>
  <property fmtid="{D5CDD505-2E9C-101B-9397-08002B2CF9AE}" pid="25" name="Objective-NAR Name [system]">
    <vt:lpwstr/>
  </property>
  <property fmtid="{D5CDD505-2E9C-101B-9397-08002B2CF9AE}" pid="26" name="Objective-Parcel ID [system]">
    <vt:lpwstr/>
  </property>
  <property fmtid="{D5CDD505-2E9C-101B-9397-08002B2CF9AE}" pid="27" name="Objective-Property Address [system]">
    <vt:lpwstr/>
  </property>
  <property fmtid="{D5CDD505-2E9C-101B-9397-08002B2CF9AE}" pid="28" name="Objective-Other Reference Number [system]">
    <vt:lpwstr/>
  </property>
  <property fmtid="{D5CDD505-2E9C-101B-9397-08002B2CF9AE}" pid="29" name="Objective-Asset Facility [system]">
    <vt:lpwstr/>
  </property>
  <property fmtid="{D5CDD505-2E9C-101B-9397-08002B2CF9AE}" pid="30" name="Objective-Referenced Document/s [system]">
    <vt:lpwstr/>
  </property>
  <property fmtid="{D5CDD505-2E9C-101B-9397-08002B2CF9AE}" pid="31" name="Objective-Hard-copy Sent To [system]">
    <vt:lpwstr/>
  </property>
  <property fmtid="{D5CDD505-2E9C-101B-9397-08002B2CF9AE}" pid="32" name="Objective-Hard-copy Sent [system]">
    <vt:lpwstr/>
  </property>
  <property fmtid="{D5CDD505-2E9C-101B-9397-08002B2CF9AE}" pid="33" name="Objective-Hard-copy Returned [system]">
    <vt:lpwstr/>
  </property>
  <property fmtid="{D5CDD505-2E9C-101B-9397-08002B2CF9AE}" pid="34" name="Objective-Mail Notification Sent [system]">
    <vt:lpwstr/>
  </property>
  <property fmtid="{D5CDD505-2E9C-101B-9397-08002B2CF9AE}" pid="35" name="Objective-Box Number [system]">
    <vt:lpwstr/>
  </property>
  <property fmtid="{D5CDD505-2E9C-101B-9397-08002B2CF9AE}" pid="36" name="Objective-Description">
    <vt:lpwstr/>
  </property>
  <property fmtid="{D5CDD505-2E9C-101B-9397-08002B2CF9AE}" pid="37" name="Objective-VersionId">
    <vt:lpwstr>vA5694082</vt:lpwstr>
  </property>
  <property fmtid="{D5CDD505-2E9C-101B-9397-08002B2CF9AE}" pid="38" name="Objective-Legal Register Number">
    <vt:lpwstr/>
  </property>
  <property fmtid="{D5CDD505-2E9C-101B-9397-08002B2CF9AE}" pid="39" name="Objective-Fully Formatted Account ID">
    <vt:lpwstr/>
  </property>
  <property fmtid="{D5CDD505-2E9C-101B-9397-08002B2CF9AE}" pid="40" name="Objective-Description/Precis">
    <vt:lpwstr/>
  </property>
  <property fmtid="{D5CDD505-2E9C-101B-9397-08002B2CF9AE}" pid="41" name="Objective-NAR ID">
    <vt:lpwstr/>
  </property>
  <property fmtid="{D5CDD505-2E9C-101B-9397-08002B2CF9AE}" pid="42" name="Objective-NAR Name">
    <vt:lpwstr/>
  </property>
  <property fmtid="{D5CDD505-2E9C-101B-9397-08002B2CF9AE}" pid="43" name="Objective-Parcel ID">
    <vt:lpwstr/>
  </property>
  <property fmtid="{D5CDD505-2E9C-101B-9397-08002B2CF9AE}" pid="44" name="Objective-Property Address">
    <vt:lpwstr/>
  </property>
  <property fmtid="{D5CDD505-2E9C-101B-9397-08002B2CF9AE}" pid="45" name="Objective-Other Reference Number">
    <vt:lpwstr/>
  </property>
  <property fmtid="{D5CDD505-2E9C-101B-9397-08002B2CF9AE}" pid="46" name="Objective-Asset Facility">
    <vt:lpwstr/>
  </property>
  <property fmtid="{D5CDD505-2E9C-101B-9397-08002B2CF9AE}" pid="47" name="Objective-Referenced Document/s">
    <vt:lpwstr/>
  </property>
  <property fmtid="{D5CDD505-2E9C-101B-9397-08002B2CF9AE}" pid="48" name="Objective-Box Number">
    <vt:lpwstr/>
  </property>
  <property fmtid="{D5CDD505-2E9C-101B-9397-08002B2CF9AE}" pid="49" name="Objective-Hard-copy Sent To">
    <vt:lpwstr/>
  </property>
  <property fmtid="{D5CDD505-2E9C-101B-9397-08002B2CF9AE}" pid="50" name="Objective-Hard-copy Sent">
    <vt:lpwstr/>
  </property>
  <property fmtid="{D5CDD505-2E9C-101B-9397-08002B2CF9AE}" pid="51" name="Objective-Hard-copy Returned">
    <vt:lpwstr/>
  </property>
  <property fmtid="{D5CDD505-2E9C-101B-9397-08002B2CF9AE}" pid="52" name="Objective-Mail Notification Sent">
    <vt:lpwstr/>
  </property>
</Properties>
</file>