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A1B9C" w14:textId="77777777" w:rsidR="00E84E9F" w:rsidRPr="00E84E9F" w:rsidRDefault="00E84E9F" w:rsidP="00E84E9F">
      <w:pPr>
        <w:pStyle w:val="ListParagraph"/>
        <w:keepNext/>
        <w:numPr>
          <w:ilvl w:val="0"/>
          <w:numId w:val="1"/>
        </w:numPr>
        <w:spacing w:before="100" w:after="200"/>
        <w:outlineLvl w:val="0"/>
        <w:rPr>
          <w:rFonts w:cs="Arial"/>
          <w:b/>
          <w:bCs/>
          <w:vanish/>
          <w:kern w:val="32"/>
          <w:sz w:val="32"/>
          <w:szCs w:val="32"/>
        </w:rPr>
      </w:pPr>
      <w:bookmarkStart w:id="0" w:name="_Toc29997554"/>
    </w:p>
    <w:p w14:paraId="4E389116" w14:textId="77777777" w:rsidR="00E84E9F" w:rsidRPr="00E84E9F" w:rsidRDefault="00E84E9F" w:rsidP="00E84E9F">
      <w:pPr>
        <w:pStyle w:val="ListParagraph"/>
        <w:keepNext/>
        <w:numPr>
          <w:ilvl w:val="1"/>
          <w:numId w:val="1"/>
        </w:numPr>
        <w:spacing w:before="100" w:after="200"/>
        <w:outlineLvl w:val="1"/>
        <w:rPr>
          <w:rFonts w:cs="Arial"/>
          <w:b/>
          <w:bCs/>
          <w:iCs/>
          <w:vanish/>
          <w:sz w:val="28"/>
          <w:szCs w:val="28"/>
        </w:rPr>
      </w:pPr>
    </w:p>
    <w:p w14:paraId="3102126F" w14:textId="77777777" w:rsidR="00E84E9F" w:rsidRPr="00E84E9F" w:rsidRDefault="00E84E9F" w:rsidP="00E84E9F">
      <w:pPr>
        <w:pStyle w:val="ListParagraph"/>
        <w:keepNext/>
        <w:numPr>
          <w:ilvl w:val="1"/>
          <w:numId w:val="1"/>
        </w:numPr>
        <w:spacing w:before="100" w:after="200"/>
        <w:outlineLvl w:val="1"/>
        <w:rPr>
          <w:rFonts w:cs="Arial"/>
          <w:b/>
          <w:bCs/>
          <w:iCs/>
          <w:vanish/>
          <w:sz w:val="28"/>
          <w:szCs w:val="28"/>
        </w:rPr>
      </w:pPr>
    </w:p>
    <w:p w14:paraId="5D713DCC" w14:textId="77777777" w:rsidR="00E84E9F" w:rsidRPr="00E84E9F" w:rsidRDefault="00E84E9F" w:rsidP="00E84E9F">
      <w:pPr>
        <w:pStyle w:val="ListParagraph"/>
        <w:keepNext/>
        <w:numPr>
          <w:ilvl w:val="2"/>
          <w:numId w:val="1"/>
        </w:numPr>
        <w:spacing w:before="100" w:after="200"/>
        <w:outlineLvl w:val="2"/>
        <w:rPr>
          <w:rFonts w:cs="Arial"/>
          <w:b/>
          <w:bCs/>
          <w:vanish/>
          <w:sz w:val="24"/>
          <w:szCs w:val="26"/>
        </w:rPr>
      </w:pPr>
    </w:p>
    <w:p w14:paraId="667A8391" w14:textId="77777777" w:rsidR="00E84E9F" w:rsidRPr="00E84E9F" w:rsidRDefault="00E84E9F" w:rsidP="00E84E9F">
      <w:pPr>
        <w:pStyle w:val="ListParagraph"/>
        <w:keepNext/>
        <w:numPr>
          <w:ilvl w:val="2"/>
          <w:numId w:val="1"/>
        </w:numPr>
        <w:spacing w:before="100" w:after="200"/>
        <w:outlineLvl w:val="2"/>
        <w:rPr>
          <w:rFonts w:cs="Arial"/>
          <w:b/>
          <w:bCs/>
          <w:vanish/>
          <w:sz w:val="24"/>
          <w:szCs w:val="26"/>
        </w:rPr>
      </w:pPr>
    </w:p>
    <w:p w14:paraId="444A36AB" w14:textId="77777777" w:rsidR="00E84E9F" w:rsidRPr="00E84E9F" w:rsidRDefault="00E84E9F" w:rsidP="00E84E9F">
      <w:pPr>
        <w:pStyle w:val="ListParagraph"/>
        <w:keepNext/>
        <w:numPr>
          <w:ilvl w:val="2"/>
          <w:numId w:val="1"/>
        </w:numPr>
        <w:spacing w:before="100" w:after="200"/>
        <w:outlineLvl w:val="2"/>
        <w:rPr>
          <w:rFonts w:cs="Arial"/>
          <w:b/>
          <w:bCs/>
          <w:vanish/>
          <w:sz w:val="24"/>
          <w:szCs w:val="26"/>
        </w:rPr>
      </w:pPr>
    </w:p>
    <w:p w14:paraId="616EFC96" w14:textId="77777777" w:rsidR="00E84E9F" w:rsidRPr="00E84E9F" w:rsidRDefault="00E84E9F" w:rsidP="00E84E9F">
      <w:pPr>
        <w:pStyle w:val="ListParagraph"/>
        <w:keepNext/>
        <w:numPr>
          <w:ilvl w:val="2"/>
          <w:numId w:val="1"/>
        </w:numPr>
        <w:spacing w:before="100" w:after="200"/>
        <w:outlineLvl w:val="2"/>
        <w:rPr>
          <w:rFonts w:cs="Arial"/>
          <w:b/>
          <w:bCs/>
          <w:vanish/>
          <w:sz w:val="24"/>
          <w:szCs w:val="26"/>
        </w:rPr>
      </w:pPr>
    </w:p>
    <w:p w14:paraId="2E4E383C" w14:textId="77777777" w:rsidR="00E84E9F" w:rsidRPr="00E84E9F" w:rsidRDefault="00E84E9F" w:rsidP="00E84E9F">
      <w:pPr>
        <w:pStyle w:val="ListParagraph"/>
        <w:keepNext/>
        <w:numPr>
          <w:ilvl w:val="2"/>
          <w:numId w:val="1"/>
        </w:numPr>
        <w:spacing w:before="100" w:after="200"/>
        <w:outlineLvl w:val="2"/>
        <w:rPr>
          <w:rFonts w:cs="Arial"/>
          <w:b/>
          <w:bCs/>
          <w:vanish/>
          <w:sz w:val="24"/>
          <w:szCs w:val="26"/>
        </w:rPr>
      </w:pPr>
    </w:p>
    <w:p w14:paraId="12085A2B" w14:textId="77777777" w:rsidR="00E84E9F" w:rsidRPr="00E84E9F" w:rsidRDefault="00E84E9F" w:rsidP="00E84E9F">
      <w:pPr>
        <w:pStyle w:val="ListParagraph"/>
        <w:keepNext/>
        <w:numPr>
          <w:ilvl w:val="2"/>
          <w:numId w:val="1"/>
        </w:numPr>
        <w:spacing w:before="100" w:after="200"/>
        <w:outlineLvl w:val="2"/>
        <w:rPr>
          <w:rFonts w:cs="Arial"/>
          <w:b/>
          <w:bCs/>
          <w:vanish/>
          <w:sz w:val="24"/>
          <w:szCs w:val="26"/>
        </w:rPr>
      </w:pPr>
    </w:p>
    <w:p w14:paraId="1B86A2A3" w14:textId="09D02AD8" w:rsidR="002D68ED" w:rsidRPr="004E2685" w:rsidRDefault="002D68ED" w:rsidP="00E84E9F">
      <w:pPr>
        <w:pStyle w:val="Heading3"/>
      </w:pPr>
      <w:r w:rsidRPr="004E2685">
        <w:t>Extractive resources overlay code</w:t>
      </w:r>
      <w:r w:rsidRPr="00106A51">
        <w:rPr>
          <w:rStyle w:val="FootnoteReference"/>
          <w:b w:val="0"/>
        </w:rPr>
        <w:footnoteReference w:id="1"/>
      </w:r>
      <w:bookmarkEnd w:id="0"/>
      <w:r w:rsidRPr="00106A51">
        <w:t xml:space="preserve"> </w:t>
      </w:r>
    </w:p>
    <w:p w14:paraId="171A119F" w14:textId="77777777" w:rsidR="002D68ED" w:rsidRDefault="002D68ED" w:rsidP="002D68ED">
      <w:pPr>
        <w:pStyle w:val="Heading4"/>
        <w:ind w:right="5951"/>
      </w:pPr>
      <w:r>
        <w:t>Application</w:t>
      </w:r>
    </w:p>
    <w:p w14:paraId="5E22C266" w14:textId="77777777" w:rsidR="002D68ED" w:rsidRDefault="002D68ED" w:rsidP="002D68ED">
      <w:pPr>
        <w:ind w:right="5951"/>
      </w:pPr>
      <w:r w:rsidRPr="009708B1">
        <w:t>This code applies to development</w:t>
      </w:r>
      <w:r>
        <w:t>:-</w:t>
      </w:r>
      <w:r w:rsidRPr="009708B1">
        <w:t xml:space="preserve"> </w:t>
      </w:r>
    </w:p>
    <w:p w14:paraId="7688A163" w14:textId="77777777" w:rsidR="002D68ED" w:rsidRDefault="002D68ED" w:rsidP="002D68ED">
      <w:pPr>
        <w:ind w:right="5951"/>
      </w:pPr>
    </w:p>
    <w:p w14:paraId="72A4471A" w14:textId="77777777" w:rsidR="002D68ED" w:rsidRPr="008D0D1E" w:rsidRDefault="002D68ED" w:rsidP="002D68ED">
      <w:pPr>
        <w:numPr>
          <w:ilvl w:val="0"/>
          <w:numId w:val="60"/>
        </w:numPr>
        <w:ind w:right="5951"/>
      </w:pPr>
      <w:r>
        <w:t>subject to extractive resources identified in the SPP interactive mapping system</w:t>
      </w:r>
      <w:r w:rsidRPr="00AE772E">
        <w:t xml:space="preserve">; </w:t>
      </w:r>
      <w:r>
        <w:t>and</w:t>
      </w:r>
    </w:p>
    <w:p w14:paraId="23489F44" w14:textId="77777777" w:rsidR="002D68ED" w:rsidRPr="008D0D1E" w:rsidRDefault="002D68ED" w:rsidP="002D68ED">
      <w:pPr>
        <w:ind w:right="5951"/>
      </w:pPr>
    </w:p>
    <w:p w14:paraId="3412C00E" w14:textId="77777777" w:rsidR="002D68ED" w:rsidRPr="008D0D1E" w:rsidRDefault="002D68ED" w:rsidP="002D68ED">
      <w:pPr>
        <w:numPr>
          <w:ilvl w:val="0"/>
          <w:numId w:val="60"/>
        </w:numPr>
        <w:ind w:right="5951"/>
      </w:pPr>
      <w:r w:rsidRPr="009708B1">
        <w:t xml:space="preserve">identified as requiring assessment against the </w:t>
      </w:r>
      <w:r>
        <w:t>Extractive resources overlay code</w:t>
      </w:r>
      <w:r w:rsidRPr="009708B1">
        <w:t xml:space="preserve"> by the tables of assessment in </w:t>
      </w:r>
      <w:r w:rsidRPr="008D0D1E">
        <w:rPr>
          <w:b/>
        </w:rPr>
        <w:t>Part 5 (Tables of assessment)</w:t>
      </w:r>
      <w:r w:rsidRPr="009708B1">
        <w:t>.</w:t>
      </w:r>
    </w:p>
    <w:p w14:paraId="4E5EB672" w14:textId="77777777" w:rsidR="002D68ED" w:rsidRDefault="002D68ED" w:rsidP="002D68ED">
      <w:pPr>
        <w:pStyle w:val="Heading4"/>
        <w:ind w:right="5951"/>
      </w:pPr>
      <w:r>
        <w:t>Purpose and overall outcomes</w:t>
      </w:r>
    </w:p>
    <w:p w14:paraId="228A19B1" w14:textId="77777777" w:rsidR="002D68ED" w:rsidRPr="00EC369E" w:rsidRDefault="002D68ED" w:rsidP="002D68ED">
      <w:pPr>
        <w:numPr>
          <w:ilvl w:val="0"/>
          <w:numId w:val="29"/>
        </w:numPr>
        <w:ind w:right="5951"/>
        <w:rPr>
          <w:iCs/>
        </w:rPr>
      </w:pPr>
      <w:r>
        <w:rPr>
          <w:rFonts w:eastAsia="Calibri"/>
        </w:rPr>
        <w:t xml:space="preserve">The purpose of the Extractive resources overlay code is to </w:t>
      </w:r>
      <w:r>
        <w:rPr>
          <w:rFonts w:eastAsia="Calibri"/>
          <w:szCs w:val="20"/>
        </w:rPr>
        <w:t>protect and maintain the sustainable and viable use of extractive resources by preventing incompatible development and land uses from encroaching on extractive resource/processing areas and associated separation areas and transport routes</w:t>
      </w:r>
      <w:r>
        <w:rPr>
          <w:rFonts w:eastAsia="Calibri"/>
        </w:rPr>
        <w:t>.</w:t>
      </w:r>
    </w:p>
    <w:p w14:paraId="270872D2" w14:textId="77777777" w:rsidR="002D68ED" w:rsidRPr="00EC369E" w:rsidRDefault="002D68ED" w:rsidP="002D68ED">
      <w:pPr>
        <w:ind w:right="5951"/>
        <w:rPr>
          <w:iCs/>
        </w:rPr>
      </w:pPr>
    </w:p>
    <w:p w14:paraId="0A299BC3" w14:textId="77777777" w:rsidR="002D68ED" w:rsidRPr="00201BD8" w:rsidRDefault="002D68ED" w:rsidP="002D68ED">
      <w:pPr>
        <w:numPr>
          <w:ilvl w:val="0"/>
          <w:numId w:val="29"/>
        </w:numPr>
        <w:ind w:right="5951"/>
        <w:rPr>
          <w:iCs/>
        </w:rPr>
      </w:pPr>
      <w:r w:rsidRPr="00201BD8">
        <w:rPr>
          <w:iCs/>
        </w:rPr>
        <w:t>The purpose of the code will be achieved through the following overall outcomes:</w:t>
      </w:r>
      <w:r>
        <w:rPr>
          <w:iCs/>
        </w:rPr>
        <w:t>-</w:t>
      </w:r>
    </w:p>
    <w:p w14:paraId="79494787" w14:textId="77777777" w:rsidR="002D68ED" w:rsidRPr="00201BD8" w:rsidRDefault="002D68ED" w:rsidP="002D68ED">
      <w:pPr>
        <w:ind w:right="5951"/>
        <w:rPr>
          <w:iCs/>
        </w:rPr>
      </w:pPr>
    </w:p>
    <w:p w14:paraId="0B49EF05" w14:textId="77777777" w:rsidR="002D68ED" w:rsidRPr="00201BD8" w:rsidRDefault="002D68ED" w:rsidP="002D68ED">
      <w:pPr>
        <w:numPr>
          <w:ilvl w:val="1"/>
          <w:numId w:val="29"/>
        </w:numPr>
        <w:ind w:right="5951"/>
        <w:rPr>
          <w:rFonts w:eastAsia="Calibri"/>
        </w:rPr>
      </w:pPr>
      <w:r w:rsidRPr="00201BD8">
        <w:rPr>
          <w:rFonts w:eastAsia="Calibri"/>
        </w:rPr>
        <w:t>development occurring within or adjacent to extractive resource areas does not adversely affect or impair the ability of existing or future extractive industries to viably win the resource;</w:t>
      </w:r>
    </w:p>
    <w:p w14:paraId="2E6358BA" w14:textId="77777777" w:rsidR="002D68ED" w:rsidRPr="00201BD8" w:rsidRDefault="002D68ED" w:rsidP="002D68ED">
      <w:pPr>
        <w:ind w:left="1134" w:right="5951"/>
        <w:rPr>
          <w:rFonts w:eastAsia="Calibri"/>
        </w:rPr>
      </w:pPr>
    </w:p>
    <w:p w14:paraId="344F9D1B" w14:textId="77777777" w:rsidR="002D68ED" w:rsidRPr="00201BD8" w:rsidRDefault="002D68ED" w:rsidP="002D68ED">
      <w:pPr>
        <w:numPr>
          <w:ilvl w:val="1"/>
          <w:numId w:val="29"/>
        </w:numPr>
        <w:ind w:right="5951"/>
        <w:rPr>
          <w:rFonts w:eastAsia="Calibri"/>
        </w:rPr>
      </w:pPr>
      <w:r w:rsidRPr="00201BD8">
        <w:rPr>
          <w:rFonts w:eastAsia="Calibri"/>
        </w:rPr>
        <w:t>development occurring within or adjacent to transport routes for extractive resources does not constrain or otherwise conflict with the ongoing safe and efficient transportation of the extractive resource;</w:t>
      </w:r>
    </w:p>
    <w:p w14:paraId="6D4ADDDC" w14:textId="77777777" w:rsidR="002D68ED" w:rsidRPr="00201BD8" w:rsidRDefault="002D68ED" w:rsidP="002D68ED">
      <w:pPr>
        <w:ind w:right="5951"/>
        <w:rPr>
          <w:rFonts w:eastAsia="Calibri"/>
        </w:rPr>
      </w:pPr>
    </w:p>
    <w:p w14:paraId="6C2E44F1" w14:textId="77777777" w:rsidR="002D68ED" w:rsidRPr="00201BD8" w:rsidRDefault="002D68ED" w:rsidP="002D68ED">
      <w:pPr>
        <w:numPr>
          <w:ilvl w:val="1"/>
          <w:numId w:val="29"/>
        </w:numPr>
        <w:ind w:right="5951"/>
        <w:rPr>
          <w:rFonts w:eastAsia="Calibri"/>
        </w:rPr>
      </w:pPr>
      <w:r w:rsidRPr="00201BD8">
        <w:rPr>
          <w:rFonts w:eastAsia="Calibri"/>
        </w:rPr>
        <w:t xml:space="preserve">the potential negative impacts of extractive industries on sensitive land uses within or adjacent to extractive resource areas and associated transport routes is </w:t>
      </w:r>
      <w:r>
        <w:rPr>
          <w:rFonts w:eastAsia="Calibri"/>
        </w:rPr>
        <w:t>mitigated</w:t>
      </w:r>
      <w:r w:rsidRPr="00201BD8">
        <w:rPr>
          <w:rFonts w:eastAsia="Calibri"/>
        </w:rPr>
        <w:t xml:space="preserve"> to maintain high levels of safety and amenity</w:t>
      </w:r>
      <w:r>
        <w:rPr>
          <w:rFonts w:eastAsia="Calibri"/>
        </w:rPr>
        <w:t>.</w:t>
      </w:r>
    </w:p>
    <w:p w14:paraId="4617D3DA" w14:textId="77777777" w:rsidR="002D68ED" w:rsidRDefault="002D68ED" w:rsidP="002D68ED">
      <w:pPr>
        <w:pStyle w:val="Heading4"/>
        <w:ind w:right="5951"/>
      </w:pPr>
      <w:r>
        <w:t>Specific benchmarks for assessment</w:t>
      </w:r>
    </w:p>
    <w:p w14:paraId="1B27273E" w14:textId="77777777" w:rsidR="002D68ED" w:rsidRPr="001F3A0C" w:rsidRDefault="002D68ED" w:rsidP="002D68ED">
      <w:pPr>
        <w:pStyle w:val="Heading7"/>
        <w:spacing w:after="100"/>
        <w:ind w:right="5951"/>
      </w:pPr>
      <w:bookmarkStart w:id="1" w:name="_Toc415057920"/>
      <w:bookmarkStart w:id="2" w:name="_Toc423601358"/>
      <w:r w:rsidRPr="001F3A0C">
        <w:t>Table 8.2.</w:t>
      </w:r>
      <w:r>
        <w:t>7</w:t>
      </w:r>
      <w:r w:rsidRPr="001F3A0C">
        <w:t>.3.1</w:t>
      </w:r>
      <w:r w:rsidRPr="001F3A0C">
        <w:tab/>
      </w:r>
      <w:r>
        <w:t>Benchmarks</w:t>
      </w:r>
      <w:r w:rsidRPr="001F3A0C">
        <w:t xml:space="preserve"> for assessable development</w:t>
      </w:r>
      <w:bookmarkEnd w:id="1"/>
      <w:bookmarkEnd w:id="2"/>
    </w:p>
    <w:tbl>
      <w:tblPr>
        <w:tblW w:w="139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745"/>
        <w:gridCol w:w="4760"/>
        <w:gridCol w:w="5439"/>
      </w:tblGrid>
      <w:tr w:rsidR="002D68ED" w:rsidRPr="00D4604E" w14:paraId="173C3C85" w14:textId="77AC1480" w:rsidTr="002D68ED">
        <w:trPr>
          <w:tblHeader/>
        </w:trPr>
        <w:tc>
          <w:tcPr>
            <w:tcW w:w="3745" w:type="dxa"/>
            <w:tcBorders>
              <w:bottom w:val="single" w:sz="4" w:space="0" w:color="auto"/>
            </w:tcBorders>
            <w:shd w:val="clear" w:color="auto" w:fill="000000"/>
          </w:tcPr>
          <w:p w14:paraId="549474E7" w14:textId="77777777" w:rsidR="002D68ED" w:rsidRPr="00D4604E" w:rsidRDefault="002D68ED" w:rsidP="002D68ED">
            <w:pPr>
              <w:rPr>
                <w:b/>
                <w:szCs w:val="18"/>
              </w:rPr>
            </w:pPr>
            <w:r w:rsidRPr="00D4604E">
              <w:rPr>
                <w:b/>
                <w:szCs w:val="18"/>
              </w:rPr>
              <w:t xml:space="preserve">Performance </w:t>
            </w:r>
            <w:r>
              <w:rPr>
                <w:b/>
                <w:szCs w:val="18"/>
              </w:rPr>
              <w:t>o</w:t>
            </w:r>
            <w:r w:rsidRPr="00D4604E">
              <w:rPr>
                <w:b/>
                <w:szCs w:val="18"/>
              </w:rPr>
              <w:t>utcomes</w:t>
            </w:r>
          </w:p>
        </w:tc>
        <w:tc>
          <w:tcPr>
            <w:tcW w:w="4760" w:type="dxa"/>
            <w:tcBorders>
              <w:bottom w:val="single" w:sz="4" w:space="0" w:color="auto"/>
            </w:tcBorders>
            <w:shd w:val="clear" w:color="auto" w:fill="000000"/>
          </w:tcPr>
          <w:p w14:paraId="5E55A8DE" w14:textId="77777777" w:rsidR="002D68ED" w:rsidRPr="00D4604E" w:rsidRDefault="002D68ED" w:rsidP="002D68ED">
            <w:pPr>
              <w:rPr>
                <w:b/>
                <w:szCs w:val="18"/>
              </w:rPr>
            </w:pPr>
            <w:r w:rsidRPr="00D4604E">
              <w:rPr>
                <w:b/>
                <w:szCs w:val="18"/>
              </w:rPr>
              <w:t xml:space="preserve">Acceptable </w:t>
            </w:r>
            <w:r>
              <w:rPr>
                <w:b/>
                <w:szCs w:val="18"/>
              </w:rPr>
              <w:t>o</w:t>
            </w:r>
            <w:r w:rsidRPr="00D4604E">
              <w:rPr>
                <w:b/>
                <w:szCs w:val="18"/>
              </w:rPr>
              <w:t>utcomes</w:t>
            </w:r>
          </w:p>
        </w:tc>
        <w:tc>
          <w:tcPr>
            <w:tcW w:w="5439" w:type="dxa"/>
            <w:tcBorders>
              <w:bottom w:val="single" w:sz="4" w:space="0" w:color="auto"/>
            </w:tcBorders>
            <w:shd w:val="clear" w:color="auto" w:fill="000000"/>
          </w:tcPr>
          <w:p w14:paraId="1F9B582E" w14:textId="0C0C67C7" w:rsidR="002D68ED" w:rsidRPr="00D4604E" w:rsidRDefault="002D68ED" w:rsidP="002D68ED">
            <w:pPr>
              <w:rPr>
                <w:b/>
                <w:szCs w:val="18"/>
              </w:rPr>
            </w:pPr>
            <w:r w:rsidRPr="00C50906">
              <w:rPr>
                <w:rFonts w:cs="Arial"/>
                <w:b/>
                <w:szCs w:val="18"/>
              </w:rPr>
              <w:t>Compliance / Representations</w:t>
            </w:r>
          </w:p>
        </w:tc>
      </w:tr>
      <w:tr w:rsidR="002D68ED" w:rsidRPr="00D4604E" w14:paraId="4999A9E0" w14:textId="2592A2EC" w:rsidTr="002D68ED">
        <w:tc>
          <w:tcPr>
            <w:tcW w:w="8505" w:type="dxa"/>
            <w:gridSpan w:val="2"/>
            <w:tcBorders>
              <w:bottom w:val="single" w:sz="4" w:space="0" w:color="auto"/>
            </w:tcBorders>
            <w:shd w:val="clear" w:color="auto" w:fill="D9D9D9"/>
          </w:tcPr>
          <w:p w14:paraId="7CEA750F" w14:textId="77777777" w:rsidR="002D68ED" w:rsidRPr="00D4604E" w:rsidRDefault="002D68ED" w:rsidP="002D68ED">
            <w:pPr>
              <w:rPr>
                <w:rFonts w:cs="Arial"/>
                <w:b/>
                <w:i/>
                <w:szCs w:val="18"/>
              </w:rPr>
            </w:pPr>
            <w:r>
              <w:rPr>
                <w:rFonts w:cs="Arial"/>
                <w:b/>
                <w:i/>
                <w:szCs w:val="18"/>
              </w:rPr>
              <w:t>Development within resource/processing area</w:t>
            </w:r>
          </w:p>
        </w:tc>
        <w:tc>
          <w:tcPr>
            <w:tcW w:w="5439" w:type="dxa"/>
            <w:tcBorders>
              <w:bottom w:val="single" w:sz="4" w:space="0" w:color="auto"/>
            </w:tcBorders>
            <w:shd w:val="clear" w:color="auto" w:fill="D9D9D9"/>
          </w:tcPr>
          <w:p w14:paraId="0580F2C8" w14:textId="77777777" w:rsidR="002D68ED" w:rsidRDefault="002D68ED" w:rsidP="002D68ED">
            <w:pPr>
              <w:rPr>
                <w:rFonts w:cs="Arial"/>
                <w:b/>
                <w:i/>
                <w:szCs w:val="18"/>
              </w:rPr>
            </w:pPr>
          </w:p>
        </w:tc>
      </w:tr>
      <w:tr w:rsidR="002D68ED" w:rsidRPr="008031F4" w14:paraId="02179FD7" w14:textId="3EEE9B3A" w:rsidTr="002D68ED">
        <w:tc>
          <w:tcPr>
            <w:tcW w:w="3745" w:type="dxa"/>
            <w:tcBorders>
              <w:bottom w:val="single" w:sz="4" w:space="0" w:color="auto"/>
            </w:tcBorders>
          </w:tcPr>
          <w:p w14:paraId="2716BFBB" w14:textId="77777777" w:rsidR="002D68ED" w:rsidRPr="00201BD8" w:rsidRDefault="002D68ED" w:rsidP="002D68ED">
            <w:pPr>
              <w:rPr>
                <w:b/>
                <w:szCs w:val="18"/>
              </w:rPr>
            </w:pPr>
            <w:r w:rsidRPr="00201BD8">
              <w:rPr>
                <w:b/>
                <w:szCs w:val="18"/>
              </w:rPr>
              <w:t>PO1</w:t>
            </w:r>
          </w:p>
          <w:p w14:paraId="2EC63C1B" w14:textId="77777777" w:rsidR="002D68ED" w:rsidRPr="00201BD8" w:rsidRDefault="002D68ED" w:rsidP="002D68ED">
            <w:pPr>
              <w:rPr>
                <w:szCs w:val="18"/>
              </w:rPr>
            </w:pPr>
            <w:r w:rsidRPr="00201BD8">
              <w:rPr>
                <w:szCs w:val="18"/>
              </w:rPr>
              <w:t xml:space="preserve">Development within </w:t>
            </w:r>
            <w:r>
              <w:rPr>
                <w:szCs w:val="18"/>
              </w:rPr>
              <w:t xml:space="preserve">a resource processing area </w:t>
            </w:r>
            <w:r w:rsidRPr="00201BD8">
              <w:rPr>
                <w:szCs w:val="18"/>
              </w:rPr>
              <w:t xml:space="preserve">does not constrain, prevent or </w:t>
            </w:r>
            <w:r w:rsidRPr="00201BD8">
              <w:rPr>
                <w:szCs w:val="18"/>
              </w:rPr>
              <w:lastRenderedPageBreak/>
              <w:t>otherwise interfere with the current or future viability of the winning or processing of extractive resources.</w:t>
            </w:r>
          </w:p>
        </w:tc>
        <w:tc>
          <w:tcPr>
            <w:tcW w:w="4760" w:type="dxa"/>
            <w:tcBorders>
              <w:bottom w:val="single" w:sz="4" w:space="0" w:color="auto"/>
            </w:tcBorders>
          </w:tcPr>
          <w:p w14:paraId="05FCA31E" w14:textId="77777777" w:rsidR="002D68ED" w:rsidRPr="00201BD8" w:rsidRDefault="002D68ED" w:rsidP="002D68ED">
            <w:pPr>
              <w:rPr>
                <w:b/>
                <w:szCs w:val="18"/>
              </w:rPr>
            </w:pPr>
            <w:r w:rsidRPr="00201BD8">
              <w:rPr>
                <w:b/>
                <w:szCs w:val="18"/>
              </w:rPr>
              <w:lastRenderedPageBreak/>
              <w:t>AO1</w:t>
            </w:r>
          </w:p>
          <w:p w14:paraId="480A5811" w14:textId="77777777" w:rsidR="002D68ED" w:rsidRPr="00201BD8" w:rsidRDefault="002D68ED" w:rsidP="002D68ED">
            <w:pPr>
              <w:rPr>
                <w:szCs w:val="18"/>
              </w:rPr>
            </w:pPr>
            <w:r w:rsidRPr="00201BD8">
              <w:rPr>
                <w:szCs w:val="18"/>
              </w:rPr>
              <w:t>Development within the resource/processing area is limited to</w:t>
            </w:r>
            <w:r>
              <w:rPr>
                <w:szCs w:val="18"/>
              </w:rPr>
              <w:t>:-</w:t>
            </w:r>
          </w:p>
          <w:p w14:paraId="4FE1576C" w14:textId="77777777" w:rsidR="002D68ED" w:rsidRPr="008031F4" w:rsidRDefault="002D68ED" w:rsidP="002D68ED">
            <w:pPr>
              <w:numPr>
                <w:ilvl w:val="0"/>
                <w:numId w:val="61"/>
              </w:numPr>
              <w:rPr>
                <w:szCs w:val="18"/>
              </w:rPr>
            </w:pPr>
            <w:r w:rsidRPr="008031F4">
              <w:rPr>
                <w:szCs w:val="18"/>
              </w:rPr>
              <w:lastRenderedPageBreak/>
              <w:t>extractive industry uses;</w:t>
            </w:r>
          </w:p>
          <w:p w14:paraId="12E39C82" w14:textId="77777777" w:rsidR="002D68ED" w:rsidRPr="008031F4" w:rsidRDefault="002D68ED" w:rsidP="002D68ED">
            <w:pPr>
              <w:numPr>
                <w:ilvl w:val="0"/>
                <w:numId w:val="61"/>
              </w:numPr>
              <w:rPr>
                <w:szCs w:val="18"/>
              </w:rPr>
            </w:pPr>
            <w:r w:rsidRPr="008031F4">
              <w:rPr>
                <w:szCs w:val="18"/>
              </w:rPr>
              <w:t>uses that are directly associated with an extractive industry; or</w:t>
            </w:r>
          </w:p>
          <w:p w14:paraId="40F7EBA3" w14:textId="77777777" w:rsidR="002D68ED" w:rsidRPr="008031F4" w:rsidRDefault="002D68ED" w:rsidP="002D68ED">
            <w:pPr>
              <w:numPr>
                <w:ilvl w:val="0"/>
                <w:numId w:val="61"/>
              </w:numPr>
              <w:rPr>
                <w:szCs w:val="18"/>
              </w:rPr>
            </w:pPr>
            <w:r w:rsidRPr="008031F4">
              <w:rPr>
                <w:szCs w:val="18"/>
              </w:rPr>
              <w:t>temporary or non-intensive uses that are compatible with future extractive industry operations</w:t>
            </w:r>
            <w:r>
              <w:rPr>
                <w:szCs w:val="18"/>
              </w:rPr>
              <w:t>.</w:t>
            </w:r>
          </w:p>
        </w:tc>
        <w:tc>
          <w:tcPr>
            <w:tcW w:w="5439" w:type="dxa"/>
            <w:tcBorders>
              <w:bottom w:val="single" w:sz="4" w:space="0" w:color="auto"/>
            </w:tcBorders>
          </w:tcPr>
          <w:p w14:paraId="62C5DF3A" w14:textId="52F5E262" w:rsidR="002D68ED" w:rsidRPr="00201BD8" w:rsidRDefault="002D68ED" w:rsidP="002D68ED">
            <w:pPr>
              <w:rPr>
                <w:b/>
                <w:szCs w:val="18"/>
              </w:rPr>
            </w:pPr>
            <w:r>
              <w:rPr>
                <w:szCs w:val="18"/>
              </w:rPr>
              <w:lastRenderedPageBreak/>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Provide a brief description how your proposal complies with the relevant Acceptable outcome (if applicable) or a detailed analysis how compliance is achieved with the Performance outcome.</w:t>
            </w:r>
            <w:r>
              <w:rPr>
                <w:szCs w:val="18"/>
              </w:rPr>
              <w:fldChar w:fldCharType="end"/>
            </w:r>
          </w:p>
        </w:tc>
      </w:tr>
      <w:tr w:rsidR="002D68ED" w:rsidRPr="00760F52" w14:paraId="599BEEF1" w14:textId="5C11A822" w:rsidTr="002D68ED">
        <w:tc>
          <w:tcPr>
            <w:tcW w:w="8505" w:type="dxa"/>
            <w:gridSpan w:val="2"/>
            <w:shd w:val="clear" w:color="auto" w:fill="D9D9D9"/>
          </w:tcPr>
          <w:p w14:paraId="5F5BA37E" w14:textId="77777777" w:rsidR="002D68ED" w:rsidRPr="00760F52" w:rsidRDefault="002D68ED" w:rsidP="00146513">
            <w:pPr>
              <w:rPr>
                <w:b/>
                <w:bCs/>
                <w:i/>
                <w:iCs/>
                <w:szCs w:val="18"/>
              </w:rPr>
            </w:pPr>
            <w:r>
              <w:rPr>
                <w:rFonts w:cs="Arial"/>
                <w:b/>
                <w:i/>
                <w:szCs w:val="18"/>
              </w:rPr>
              <w:t>Development within extractive resource separation area</w:t>
            </w:r>
          </w:p>
        </w:tc>
        <w:tc>
          <w:tcPr>
            <w:tcW w:w="5439" w:type="dxa"/>
            <w:shd w:val="clear" w:color="auto" w:fill="D9D9D9"/>
          </w:tcPr>
          <w:p w14:paraId="2C6C080E" w14:textId="77777777" w:rsidR="002D68ED" w:rsidRDefault="002D68ED" w:rsidP="00146513">
            <w:pPr>
              <w:rPr>
                <w:rFonts w:cs="Arial"/>
                <w:b/>
                <w:i/>
                <w:szCs w:val="18"/>
              </w:rPr>
            </w:pPr>
          </w:p>
        </w:tc>
      </w:tr>
      <w:tr w:rsidR="002D68ED" w:rsidRPr="002B337B" w14:paraId="6CDF17E2" w14:textId="477DC38C" w:rsidTr="002D68ED">
        <w:tc>
          <w:tcPr>
            <w:tcW w:w="3745" w:type="dxa"/>
          </w:tcPr>
          <w:p w14:paraId="4E2A800C" w14:textId="77777777" w:rsidR="002D68ED" w:rsidRPr="00181F23" w:rsidRDefault="002D68ED" w:rsidP="00146513">
            <w:pPr>
              <w:rPr>
                <w:b/>
                <w:szCs w:val="18"/>
              </w:rPr>
            </w:pPr>
            <w:r w:rsidRPr="00181F23">
              <w:rPr>
                <w:b/>
                <w:szCs w:val="18"/>
              </w:rPr>
              <w:t>PO2</w:t>
            </w:r>
          </w:p>
          <w:p w14:paraId="4F7F26CC" w14:textId="77777777" w:rsidR="002D68ED" w:rsidRPr="00181F23" w:rsidRDefault="002D68ED" w:rsidP="00146513">
            <w:pPr>
              <w:rPr>
                <w:rFonts w:eastAsia="Calibri"/>
                <w:szCs w:val="18"/>
              </w:rPr>
            </w:pPr>
            <w:r w:rsidRPr="00181F23">
              <w:rPr>
                <w:szCs w:val="18"/>
              </w:rPr>
              <w:t xml:space="preserve">Development does not materially increase the number of people living </w:t>
            </w:r>
            <w:r>
              <w:rPr>
                <w:szCs w:val="18"/>
              </w:rPr>
              <w:t>withi</w:t>
            </w:r>
            <w:r w:rsidRPr="00181F23">
              <w:rPr>
                <w:szCs w:val="18"/>
              </w:rPr>
              <w:t xml:space="preserve">n </w:t>
            </w:r>
            <w:r>
              <w:rPr>
                <w:szCs w:val="18"/>
              </w:rPr>
              <w:t>an</w:t>
            </w:r>
            <w:r w:rsidRPr="00181F23">
              <w:rPr>
                <w:szCs w:val="18"/>
              </w:rPr>
              <w:t xml:space="preserve"> extractive resource separation area.</w:t>
            </w:r>
          </w:p>
        </w:tc>
        <w:tc>
          <w:tcPr>
            <w:tcW w:w="4760" w:type="dxa"/>
          </w:tcPr>
          <w:p w14:paraId="5C00432A" w14:textId="77777777" w:rsidR="002D68ED" w:rsidRPr="00181F23" w:rsidRDefault="002D68ED" w:rsidP="00146513">
            <w:pPr>
              <w:rPr>
                <w:b/>
                <w:szCs w:val="18"/>
              </w:rPr>
            </w:pPr>
            <w:r w:rsidRPr="00181F23">
              <w:rPr>
                <w:b/>
                <w:szCs w:val="18"/>
              </w:rPr>
              <w:t>AO2</w:t>
            </w:r>
            <w:r>
              <w:rPr>
                <w:b/>
                <w:szCs w:val="18"/>
              </w:rPr>
              <w:t>.1</w:t>
            </w:r>
          </w:p>
          <w:p w14:paraId="111D810C" w14:textId="77777777" w:rsidR="002D68ED" w:rsidRPr="00181F23" w:rsidRDefault="002D68ED" w:rsidP="00146513">
            <w:pPr>
              <w:pStyle w:val="Reportbodytext"/>
              <w:rPr>
                <w:sz w:val="18"/>
                <w:szCs w:val="18"/>
                <w:lang w:eastAsia="en-AU"/>
              </w:rPr>
            </w:pPr>
            <w:r w:rsidRPr="00181F23">
              <w:rPr>
                <w:sz w:val="18"/>
                <w:szCs w:val="18"/>
                <w:lang w:eastAsia="en-AU"/>
              </w:rPr>
              <w:t xml:space="preserve">Development does not result in an increase in </w:t>
            </w:r>
            <w:r>
              <w:rPr>
                <w:sz w:val="18"/>
                <w:szCs w:val="18"/>
                <w:lang w:eastAsia="en-AU"/>
              </w:rPr>
              <w:t>the scale or density of residential uses</w:t>
            </w:r>
            <w:r w:rsidRPr="00181F23">
              <w:rPr>
                <w:sz w:val="18"/>
                <w:szCs w:val="18"/>
                <w:lang w:eastAsia="en-AU"/>
              </w:rPr>
              <w:t xml:space="preserve"> within an extractive resource separation area.</w:t>
            </w:r>
          </w:p>
          <w:p w14:paraId="33EC5438" w14:textId="77777777" w:rsidR="002D68ED" w:rsidRPr="00181F23" w:rsidRDefault="002D68ED" w:rsidP="00146513">
            <w:pPr>
              <w:rPr>
                <w:b/>
                <w:szCs w:val="18"/>
              </w:rPr>
            </w:pPr>
          </w:p>
          <w:p w14:paraId="0C67BE4A" w14:textId="77777777" w:rsidR="002D68ED" w:rsidRDefault="002D68ED" w:rsidP="00146513">
            <w:pPr>
              <w:pStyle w:val="Reportbodytext"/>
              <w:rPr>
                <w:b/>
                <w:sz w:val="18"/>
                <w:szCs w:val="18"/>
              </w:rPr>
            </w:pPr>
            <w:r w:rsidRPr="00181F23">
              <w:rPr>
                <w:b/>
                <w:sz w:val="18"/>
                <w:szCs w:val="18"/>
              </w:rPr>
              <w:t>AO2.2</w:t>
            </w:r>
          </w:p>
          <w:p w14:paraId="02FBDD7A" w14:textId="77777777" w:rsidR="002D68ED" w:rsidRPr="00181F23" w:rsidRDefault="002D68ED" w:rsidP="00146513">
            <w:pPr>
              <w:pStyle w:val="Reportbodytext"/>
              <w:rPr>
                <w:sz w:val="18"/>
                <w:szCs w:val="18"/>
                <w:lang w:eastAsia="en-AU"/>
              </w:rPr>
            </w:pPr>
            <w:r w:rsidRPr="00181F23">
              <w:rPr>
                <w:sz w:val="18"/>
                <w:szCs w:val="18"/>
                <w:lang w:eastAsia="en-AU"/>
              </w:rPr>
              <w:t>Reconfiguring a lot within an extractive resource separation area:</w:t>
            </w:r>
            <w:r>
              <w:rPr>
                <w:sz w:val="18"/>
                <w:szCs w:val="18"/>
                <w:lang w:eastAsia="en-AU"/>
              </w:rPr>
              <w:t>-</w:t>
            </w:r>
          </w:p>
          <w:p w14:paraId="136C3477" w14:textId="77777777" w:rsidR="002D68ED" w:rsidRPr="00181F23" w:rsidRDefault="002D68ED" w:rsidP="00146513">
            <w:pPr>
              <w:numPr>
                <w:ilvl w:val="0"/>
                <w:numId w:val="30"/>
              </w:numPr>
              <w:rPr>
                <w:szCs w:val="18"/>
              </w:rPr>
            </w:pPr>
            <w:r w:rsidRPr="00181F23">
              <w:rPr>
                <w:szCs w:val="18"/>
              </w:rPr>
              <w:t>does not result in the creation of additional lots</w:t>
            </w:r>
            <w:r>
              <w:rPr>
                <w:szCs w:val="18"/>
              </w:rPr>
              <w:t xml:space="preserve"> used or capable of being used for residential purposes</w:t>
            </w:r>
            <w:r w:rsidRPr="00181F23">
              <w:rPr>
                <w:szCs w:val="18"/>
              </w:rPr>
              <w:t>; and</w:t>
            </w:r>
          </w:p>
          <w:p w14:paraId="392573FA" w14:textId="77777777" w:rsidR="002D68ED" w:rsidRPr="002B337B" w:rsidRDefault="002D68ED" w:rsidP="00146513">
            <w:pPr>
              <w:numPr>
                <w:ilvl w:val="0"/>
                <w:numId w:val="30"/>
              </w:numPr>
              <w:rPr>
                <w:szCs w:val="18"/>
              </w:rPr>
            </w:pPr>
            <w:r w:rsidRPr="00181F23">
              <w:rPr>
                <w:szCs w:val="18"/>
              </w:rPr>
              <w:t xml:space="preserve">where rearranging boundaries, does not worsen the existing situation with respect to the distance between available </w:t>
            </w:r>
            <w:r>
              <w:rPr>
                <w:szCs w:val="18"/>
              </w:rPr>
              <w:t>house</w:t>
            </w:r>
            <w:r w:rsidRPr="00181F23">
              <w:rPr>
                <w:szCs w:val="18"/>
              </w:rPr>
              <w:t xml:space="preserve"> sites and the resource or processing area.</w:t>
            </w:r>
          </w:p>
        </w:tc>
        <w:tc>
          <w:tcPr>
            <w:tcW w:w="5439" w:type="dxa"/>
          </w:tcPr>
          <w:p w14:paraId="3EC3B01F" w14:textId="2E5E2095" w:rsidR="002D68ED" w:rsidRPr="00181F23" w:rsidRDefault="002D68ED"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2D68ED" w:rsidRPr="00693D28" w14:paraId="5CF6BA34" w14:textId="74485C11" w:rsidTr="002D68ED">
        <w:tc>
          <w:tcPr>
            <w:tcW w:w="3745" w:type="dxa"/>
          </w:tcPr>
          <w:p w14:paraId="45A41FAE" w14:textId="77777777" w:rsidR="002D68ED" w:rsidRPr="00693D28" w:rsidRDefault="002D68ED" w:rsidP="002D68ED">
            <w:pPr>
              <w:rPr>
                <w:b/>
                <w:szCs w:val="18"/>
              </w:rPr>
            </w:pPr>
            <w:r w:rsidRPr="00693D28">
              <w:rPr>
                <w:b/>
                <w:szCs w:val="18"/>
              </w:rPr>
              <w:t>PO3</w:t>
            </w:r>
          </w:p>
          <w:p w14:paraId="44602350" w14:textId="77777777" w:rsidR="002D68ED" w:rsidRPr="00693D28" w:rsidRDefault="002D68ED" w:rsidP="002D68ED">
            <w:pPr>
              <w:rPr>
                <w:szCs w:val="18"/>
              </w:rPr>
            </w:pPr>
            <w:r>
              <w:rPr>
                <w:szCs w:val="18"/>
              </w:rPr>
              <w:t>Development minimises t</w:t>
            </w:r>
            <w:r w:rsidRPr="00693D28">
              <w:rPr>
                <w:szCs w:val="18"/>
              </w:rPr>
              <w:t xml:space="preserve">he potential adverse </w:t>
            </w:r>
            <w:r>
              <w:rPr>
                <w:szCs w:val="18"/>
              </w:rPr>
              <w:t xml:space="preserve">impacts (e.g. noise, dust, vibration and blasting) arising </w:t>
            </w:r>
            <w:r w:rsidRPr="00693D28">
              <w:rPr>
                <w:szCs w:val="18"/>
              </w:rPr>
              <w:t>from existing or future extractive industr</w:t>
            </w:r>
            <w:r>
              <w:rPr>
                <w:szCs w:val="18"/>
              </w:rPr>
              <w:t>y operations up</w:t>
            </w:r>
            <w:r w:rsidRPr="00693D28">
              <w:rPr>
                <w:szCs w:val="18"/>
              </w:rPr>
              <w:t xml:space="preserve">on people working or congregating </w:t>
            </w:r>
            <w:r>
              <w:rPr>
                <w:szCs w:val="18"/>
              </w:rPr>
              <w:t>with</w:t>
            </w:r>
            <w:r w:rsidRPr="00693D28">
              <w:rPr>
                <w:szCs w:val="18"/>
              </w:rPr>
              <w:t>in the extractive resource separation area.</w:t>
            </w:r>
          </w:p>
        </w:tc>
        <w:tc>
          <w:tcPr>
            <w:tcW w:w="4760" w:type="dxa"/>
          </w:tcPr>
          <w:p w14:paraId="37378A61" w14:textId="77777777" w:rsidR="002D68ED" w:rsidRPr="00693D28" w:rsidRDefault="002D68ED" w:rsidP="002D68ED">
            <w:pPr>
              <w:rPr>
                <w:b/>
                <w:szCs w:val="18"/>
              </w:rPr>
            </w:pPr>
            <w:r>
              <w:rPr>
                <w:b/>
                <w:szCs w:val="18"/>
              </w:rPr>
              <w:t>AO</w:t>
            </w:r>
            <w:r w:rsidRPr="00693D28">
              <w:rPr>
                <w:b/>
                <w:szCs w:val="18"/>
              </w:rPr>
              <w:t>3</w:t>
            </w:r>
          </w:p>
          <w:p w14:paraId="68C48EAA" w14:textId="77777777" w:rsidR="002D68ED" w:rsidRDefault="002D68ED" w:rsidP="002D68ED">
            <w:pPr>
              <w:pStyle w:val="Reportbodytext"/>
              <w:rPr>
                <w:sz w:val="18"/>
                <w:szCs w:val="18"/>
                <w:lang w:eastAsia="en-AU"/>
              </w:rPr>
            </w:pPr>
            <w:r w:rsidRPr="00693D28">
              <w:rPr>
                <w:sz w:val="18"/>
                <w:szCs w:val="18"/>
                <w:lang w:eastAsia="en-AU"/>
              </w:rPr>
              <w:t>The number of people working or congregating in the extractive resource separation area is not increased.</w:t>
            </w:r>
          </w:p>
          <w:p w14:paraId="57A21162" w14:textId="77777777" w:rsidR="002D68ED" w:rsidRDefault="002D68ED" w:rsidP="002D68ED">
            <w:pPr>
              <w:pStyle w:val="Reportbodytext"/>
              <w:spacing w:before="120" w:after="120"/>
              <w:rPr>
                <w:b/>
                <w:sz w:val="18"/>
                <w:szCs w:val="18"/>
                <w:lang w:eastAsia="en-AU"/>
              </w:rPr>
            </w:pPr>
            <w:r w:rsidRPr="00693D28">
              <w:rPr>
                <w:b/>
                <w:sz w:val="18"/>
                <w:szCs w:val="18"/>
                <w:lang w:eastAsia="en-AU"/>
              </w:rPr>
              <w:t>OR</w:t>
            </w:r>
          </w:p>
          <w:p w14:paraId="7F81BF94" w14:textId="77777777" w:rsidR="002D68ED" w:rsidRDefault="002D68ED" w:rsidP="002D68ED">
            <w:pPr>
              <w:pStyle w:val="Reportbodytext"/>
              <w:rPr>
                <w:sz w:val="18"/>
                <w:szCs w:val="18"/>
                <w:lang w:eastAsia="en-AU"/>
              </w:rPr>
            </w:pPr>
            <w:r w:rsidRPr="00693D28">
              <w:rPr>
                <w:sz w:val="18"/>
                <w:szCs w:val="18"/>
                <w:lang w:eastAsia="en-AU"/>
              </w:rPr>
              <w:t xml:space="preserve">Development within the extractive resource separation area is compatible with the potential adverse </w:t>
            </w:r>
            <w:r>
              <w:rPr>
                <w:sz w:val="18"/>
                <w:szCs w:val="18"/>
                <w:lang w:eastAsia="en-AU"/>
              </w:rPr>
              <w:t>impacts</w:t>
            </w:r>
            <w:r w:rsidRPr="00693D28">
              <w:rPr>
                <w:sz w:val="18"/>
                <w:szCs w:val="18"/>
                <w:lang w:eastAsia="en-AU"/>
              </w:rPr>
              <w:t xml:space="preserve"> arising from existing or future extractive industry operations.</w:t>
            </w:r>
          </w:p>
          <w:p w14:paraId="2F9F8EF2" w14:textId="77777777" w:rsidR="002D68ED" w:rsidRDefault="002D68ED" w:rsidP="002D68ED">
            <w:pPr>
              <w:pStyle w:val="Reportbodytext"/>
              <w:spacing w:before="120" w:after="120"/>
              <w:rPr>
                <w:b/>
                <w:sz w:val="18"/>
                <w:szCs w:val="18"/>
                <w:lang w:eastAsia="en-AU"/>
              </w:rPr>
            </w:pPr>
            <w:r w:rsidRPr="00693D28">
              <w:rPr>
                <w:b/>
                <w:sz w:val="18"/>
                <w:szCs w:val="18"/>
                <w:lang w:eastAsia="en-AU"/>
              </w:rPr>
              <w:t>OR</w:t>
            </w:r>
          </w:p>
          <w:p w14:paraId="173BAF43" w14:textId="77777777" w:rsidR="002D68ED" w:rsidRDefault="002D68ED" w:rsidP="002D68ED">
            <w:pPr>
              <w:pStyle w:val="Reportbodytext"/>
              <w:rPr>
                <w:sz w:val="18"/>
                <w:szCs w:val="18"/>
                <w:lang w:eastAsia="en-AU"/>
              </w:rPr>
            </w:pPr>
            <w:r w:rsidRPr="00693D28">
              <w:rPr>
                <w:sz w:val="18"/>
                <w:szCs w:val="18"/>
                <w:lang w:eastAsia="en-AU"/>
              </w:rPr>
              <w:t>Development within the extractive resource separation area incorporates design, orientation and construction measures that mitigate the potential adverse effects from existing or future extractive industry operations to acceptable levels.</w:t>
            </w:r>
          </w:p>
          <w:p w14:paraId="67BF4C8B" w14:textId="77777777" w:rsidR="002D68ED" w:rsidRDefault="002D68ED" w:rsidP="002D68ED">
            <w:pPr>
              <w:pStyle w:val="Reportbodytext"/>
              <w:spacing w:before="120" w:after="120"/>
              <w:rPr>
                <w:b/>
                <w:sz w:val="18"/>
                <w:szCs w:val="18"/>
                <w:lang w:eastAsia="en-AU"/>
              </w:rPr>
            </w:pPr>
            <w:r w:rsidRPr="00693D28">
              <w:rPr>
                <w:b/>
                <w:sz w:val="18"/>
                <w:szCs w:val="18"/>
                <w:lang w:eastAsia="en-AU"/>
              </w:rPr>
              <w:t>OR</w:t>
            </w:r>
          </w:p>
          <w:p w14:paraId="30E85AF8" w14:textId="77777777" w:rsidR="002D68ED" w:rsidRPr="00693D28" w:rsidRDefault="002D68ED" w:rsidP="002D68ED">
            <w:pPr>
              <w:pStyle w:val="Reportbodytext"/>
              <w:rPr>
                <w:sz w:val="18"/>
                <w:szCs w:val="18"/>
                <w:lang w:eastAsia="en-AU"/>
              </w:rPr>
            </w:pPr>
            <w:r w:rsidRPr="00693D28">
              <w:rPr>
                <w:sz w:val="18"/>
                <w:szCs w:val="18"/>
                <w:lang w:eastAsia="en-AU"/>
              </w:rPr>
              <w:t>Development within the extractive resource separation area operates outside the normal hours of operation for existing or future extractive industry activities.</w:t>
            </w:r>
          </w:p>
        </w:tc>
        <w:tc>
          <w:tcPr>
            <w:tcW w:w="5439" w:type="dxa"/>
          </w:tcPr>
          <w:p w14:paraId="1700EAF8" w14:textId="2675CAE6" w:rsidR="002D68ED" w:rsidRDefault="002D68ED" w:rsidP="002D68ED">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2D68ED" w:rsidRPr="00693D28" w14:paraId="379C9A4A" w14:textId="1942EA10" w:rsidTr="002D68ED">
        <w:tc>
          <w:tcPr>
            <w:tcW w:w="3745" w:type="dxa"/>
          </w:tcPr>
          <w:p w14:paraId="00523C21" w14:textId="77777777" w:rsidR="002D68ED" w:rsidRPr="00693D28" w:rsidRDefault="002D68ED" w:rsidP="002D68ED">
            <w:pPr>
              <w:keepNext/>
              <w:rPr>
                <w:b/>
                <w:szCs w:val="18"/>
              </w:rPr>
            </w:pPr>
            <w:r>
              <w:rPr>
                <w:b/>
                <w:szCs w:val="18"/>
              </w:rPr>
              <w:lastRenderedPageBreak/>
              <w:t>PO4</w:t>
            </w:r>
          </w:p>
          <w:p w14:paraId="6DD96C4B" w14:textId="77777777" w:rsidR="002D68ED" w:rsidRPr="00693D28" w:rsidRDefault="002D68ED" w:rsidP="00146513">
            <w:pPr>
              <w:rPr>
                <w:szCs w:val="18"/>
              </w:rPr>
            </w:pPr>
            <w:r w:rsidRPr="00693D28">
              <w:rPr>
                <w:szCs w:val="18"/>
              </w:rPr>
              <w:t>Extractive industry development maintains the function and integrity of the extractive resource separation area as an efficient and effective buffer between extractive/processing operations and incompatible uses beyond the separation area.</w:t>
            </w:r>
          </w:p>
        </w:tc>
        <w:tc>
          <w:tcPr>
            <w:tcW w:w="4760" w:type="dxa"/>
          </w:tcPr>
          <w:p w14:paraId="491C5CD4" w14:textId="77777777" w:rsidR="002D68ED" w:rsidRPr="00693D28" w:rsidRDefault="002D68ED" w:rsidP="00146513">
            <w:pPr>
              <w:rPr>
                <w:b/>
                <w:szCs w:val="18"/>
              </w:rPr>
            </w:pPr>
            <w:r>
              <w:rPr>
                <w:b/>
                <w:szCs w:val="18"/>
              </w:rPr>
              <w:t>AO4</w:t>
            </w:r>
          </w:p>
          <w:p w14:paraId="60220250" w14:textId="77777777" w:rsidR="002D68ED" w:rsidRDefault="002D68ED" w:rsidP="00146513">
            <w:pPr>
              <w:pStyle w:val="Reportbodytext"/>
              <w:rPr>
                <w:sz w:val="18"/>
                <w:szCs w:val="18"/>
              </w:rPr>
            </w:pPr>
            <w:r w:rsidRPr="00693D28">
              <w:rPr>
                <w:sz w:val="18"/>
                <w:szCs w:val="18"/>
                <w:lang w:eastAsia="en-AU"/>
              </w:rPr>
              <w:t xml:space="preserve">Development for an </w:t>
            </w:r>
            <w:r w:rsidRPr="00693D28">
              <w:rPr>
                <w:sz w:val="18"/>
                <w:szCs w:val="18"/>
              </w:rPr>
              <w:t>extractive industry use is not located within the extractive resource separation area</w:t>
            </w:r>
            <w:r>
              <w:rPr>
                <w:sz w:val="18"/>
                <w:szCs w:val="18"/>
              </w:rPr>
              <w:t xml:space="preserve">, </w:t>
            </w:r>
            <w:r w:rsidRPr="00A4354F">
              <w:rPr>
                <w:sz w:val="18"/>
                <w:szCs w:val="18"/>
              </w:rPr>
              <w:t xml:space="preserve">unless </w:t>
            </w:r>
            <w:r>
              <w:rPr>
                <w:sz w:val="18"/>
                <w:szCs w:val="18"/>
              </w:rPr>
              <w:t>it</w:t>
            </w:r>
            <w:r w:rsidRPr="00A4354F">
              <w:rPr>
                <w:sz w:val="18"/>
                <w:szCs w:val="18"/>
              </w:rPr>
              <w:t xml:space="preserve"> </w:t>
            </w:r>
            <w:r>
              <w:rPr>
                <w:sz w:val="18"/>
                <w:szCs w:val="18"/>
              </w:rPr>
              <w:t>is</w:t>
            </w:r>
            <w:r w:rsidRPr="00A4354F">
              <w:rPr>
                <w:sz w:val="18"/>
                <w:szCs w:val="18"/>
              </w:rPr>
              <w:t xml:space="preserve"> demonstrate</w:t>
            </w:r>
            <w:r>
              <w:rPr>
                <w:sz w:val="18"/>
                <w:szCs w:val="18"/>
              </w:rPr>
              <w:t>d</w:t>
            </w:r>
            <w:r w:rsidRPr="00A4354F">
              <w:rPr>
                <w:sz w:val="18"/>
                <w:szCs w:val="18"/>
              </w:rPr>
              <w:t xml:space="preserve"> that extractive industry </w:t>
            </w:r>
            <w:r>
              <w:rPr>
                <w:sz w:val="18"/>
                <w:szCs w:val="18"/>
              </w:rPr>
              <w:t>with</w:t>
            </w:r>
            <w:r w:rsidRPr="00A4354F">
              <w:rPr>
                <w:sz w:val="18"/>
                <w:szCs w:val="18"/>
              </w:rPr>
              <w:t>in the separation area</w:t>
            </w:r>
            <w:r>
              <w:rPr>
                <w:sz w:val="18"/>
                <w:szCs w:val="18"/>
              </w:rPr>
              <w:t xml:space="preserve"> will not impact on people or on the use of land </w:t>
            </w:r>
            <w:r w:rsidRPr="00A4354F">
              <w:rPr>
                <w:sz w:val="18"/>
                <w:szCs w:val="18"/>
              </w:rPr>
              <w:t>outside the separation area</w:t>
            </w:r>
            <w:r w:rsidRPr="00693D28">
              <w:rPr>
                <w:sz w:val="18"/>
                <w:szCs w:val="18"/>
              </w:rPr>
              <w:t xml:space="preserve">. </w:t>
            </w:r>
          </w:p>
          <w:p w14:paraId="13BF93FA" w14:textId="77777777" w:rsidR="002D68ED" w:rsidRPr="00693D28" w:rsidRDefault="002D68ED" w:rsidP="00146513">
            <w:pPr>
              <w:pStyle w:val="Reportbodytext"/>
              <w:rPr>
                <w:sz w:val="18"/>
                <w:szCs w:val="18"/>
                <w:lang w:eastAsia="en-AU"/>
              </w:rPr>
            </w:pPr>
          </w:p>
        </w:tc>
        <w:tc>
          <w:tcPr>
            <w:tcW w:w="5439" w:type="dxa"/>
          </w:tcPr>
          <w:p w14:paraId="371A239B" w14:textId="2B0317B9" w:rsidR="002D68ED" w:rsidRDefault="002D68ED"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2D68ED" w:rsidRPr="00760F52" w14:paraId="17A9E18C" w14:textId="48F21F15" w:rsidTr="002D68ED">
        <w:tc>
          <w:tcPr>
            <w:tcW w:w="8505" w:type="dxa"/>
            <w:gridSpan w:val="2"/>
            <w:shd w:val="clear" w:color="auto" w:fill="D9D9D9"/>
          </w:tcPr>
          <w:p w14:paraId="757B5647" w14:textId="07770ED0" w:rsidR="002D68ED" w:rsidRPr="00760F52" w:rsidRDefault="002D68ED" w:rsidP="00146513">
            <w:pPr>
              <w:keepNext/>
              <w:rPr>
                <w:b/>
                <w:bCs/>
                <w:i/>
                <w:iCs/>
                <w:szCs w:val="18"/>
              </w:rPr>
            </w:pPr>
            <w:r>
              <w:rPr>
                <w:rFonts w:cs="Arial"/>
                <w:b/>
                <w:i/>
                <w:szCs w:val="18"/>
              </w:rPr>
              <w:t>Development within transport route separation areas</w:t>
            </w:r>
          </w:p>
        </w:tc>
        <w:tc>
          <w:tcPr>
            <w:tcW w:w="5439" w:type="dxa"/>
            <w:shd w:val="clear" w:color="auto" w:fill="D9D9D9"/>
          </w:tcPr>
          <w:p w14:paraId="0B9F40AC" w14:textId="77777777" w:rsidR="002D68ED" w:rsidRDefault="002D68ED" w:rsidP="00146513">
            <w:pPr>
              <w:keepNext/>
              <w:rPr>
                <w:rFonts w:cs="Arial"/>
                <w:b/>
                <w:i/>
                <w:szCs w:val="18"/>
              </w:rPr>
            </w:pPr>
          </w:p>
        </w:tc>
      </w:tr>
      <w:tr w:rsidR="002D68ED" w:rsidRPr="00537091" w14:paraId="03E5BFDE" w14:textId="7780CA5E" w:rsidTr="002D68ED">
        <w:tc>
          <w:tcPr>
            <w:tcW w:w="3745" w:type="dxa"/>
            <w:tcBorders>
              <w:bottom w:val="single" w:sz="4" w:space="0" w:color="auto"/>
            </w:tcBorders>
          </w:tcPr>
          <w:p w14:paraId="6B3E8628" w14:textId="35D0D143" w:rsidR="002D68ED" w:rsidRDefault="002D68ED" w:rsidP="00146513">
            <w:pPr>
              <w:keepNext/>
              <w:rPr>
                <w:b/>
                <w:szCs w:val="18"/>
              </w:rPr>
            </w:pPr>
            <w:r>
              <w:rPr>
                <w:b/>
                <w:szCs w:val="18"/>
              </w:rPr>
              <w:t>PO</w:t>
            </w:r>
            <w:r w:rsidR="00785E7D">
              <w:rPr>
                <w:b/>
                <w:szCs w:val="18"/>
              </w:rPr>
              <w:t>5</w:t>
            </w:r>
          </w:p>
          <w:p w14:paraId="58ADA59D" w14:textId="77777777" w:rsidR="002D68ED" w:rsidRPr="00693D28" w:rsidRDefault="002D68ED" w:rsidP="00146513">
            <w:pPr>
              <w:rPr>
                <w:szCs w:val="18"/>
              </w:rPr>
            </w:pPr>
            <w:r w:rsidRPr="00181F23">
              <w:rPr>
                <w:szCs w:val="18"/>
              </w:rPr>
              <w:t xml:space="preserve">Development does not materially increase the number of people living </w:t>
            </w:r>
            <w:r>
              <w:rPr>
                <w:szCs w:val="18"/>
              </w:rPr>
              <w:t>with</w:t>
            </w:r>
            <w:r w:rsidRPr="00181F23">
              <w:rPr>
                <w:szCs w:val="18"/>
              </w:rPr>
              <w:t xml:space="preserve">in the </w:t>
            </w:r>
            <w:r>
              <w:rPr>
                <w:szCs w:val="18"/>
              </w:rPr>
              <w:t>transport route</w:t>
            </w:r>
            <w:r w:rsidRPr="00181F23">
              <w:rPr>
                <w:szCs w:val="18"/>
              </w:rPr>
              <w:t xml:space="preserve"> separation area</w:t>
            </w:r>
            <w:r>
              <w:rPr>
                <w:szCs w:val="18"/>
              </w:rPr>
              <w:t>, and does not materially increase the number or intensity of sensitive and other incompatible land uses within the transport route separation area, unless it can be demonstrated that the impacts can be adequately mitigated.</w:t>
            </w:r>
          </w:p>
        </w:tc>
        <w:tc>
          <w:tcPr>
            <w:tcW w:w="4760" w:type="dxa"/>
            <w:tcBorders>
              <w:bottom w:val="single" w:sz="4" w:space="0" w:color="auto"/>
            </w:tcBorders>
          </w:tcPr>
          <w:p w14:paraId="18B76642" w14:textId="490EB12B" w:rsidR="002D68ED" w:rsidRDefault="002D68ED" w:rsidP="00146513">
            <w:pPr>
              <w:rPr>
                <w:b/>
                <w:szCs w:val="18"/>
              </w:rPr>
            </w:pPr>
            <w:r>
              <w:rPr>
                <w:b/>
                <w:szCs w:val="18"/>
              </w:rPr>
              <w:t>AO</w:t>
            </w:r>
            <w:r w:rsidR="00785E7D">
              <w:rPr>
                <w:b/>
                <w:szCs w:val="18"/>
              </w:rPr>
              <w:t>5</w:t>
            </w:r>
            <w:r>
              <w:rPr>
                <w:b/>
                <w:szCs w:val="18"/>
              </w:rPr>
              <w:t>.1</w:t>
            </w:r>
          </w:p>
          <w:p w14:paraId="4EDAACDF" w14:textId="77777777" w:rsidR="002D68ED" w:rsidRPr="00181F23" w:rsidRDefault="002D68ED" w:rsidP="00146513">
            <w:pPr>
              <w:pStyle w:val="Reportbodytext"/>
              <w:rPr>
                <w:sz w:val="18"/>
                <w:szCs w:val="18"/>
                <w:lang w:eastAsia="en-AU"/>
              </w:rPr>
            </w:pPr>
            <w:r w:rsidRPr="00181F23">
              <w:rPr>
                <w:sz w:val="18"/>
                <w:szCs w:val="18"/>
                <w:lang w:eastAsia="en-AU"/>
              </w:rPr>
              <w:t xml:space="preserve">Development does not result in an increase in </w:t>
            </w:r>
            <w:r>
              <w:rPr>
                <w:sz w:val="18"/>
                <w:szCs w:val="18"/>
                <w:lang w:eastAsia="en-AU"/>
              </w:rPr>
              <w:t>the scale or density of sensitive land uses (including residential uses), and other incompatible land uses,</w:t>
            </w:r>
            <w:r w:rsidRPr="00181F23">
              <w:rPr>
                <w:sz w:val="18"/>
                <w:szCs w:val="18"/>
                <w:lang w:eastAsia="en-AU"/>
              </w:rPr>
              <w:t xml:space="preserve"> within </w:t>
            </w:r>
            <w:r>
              <w:rPr>
                <w:sz w:val="18"/>
                <w:szCs w:val="18"/>
                <w:lang w:eastAsia="en-AU"/>
              </w:rPr>
              <w:t>the transport route s</w:t>
            </w:r>
            <w:r w:rsidRPr="00181F23">
              <w:rPr>
                <w:sz w:val="18"/>
                <w:szCs w:val="18"/>
                <w:lang w:eastAsia="en-AU"/>
              </w:rPr>
              <w:t>eparation area.</w:t>
            </w:r>
          </w:p>
          <w:p w14:paraId="3626B803" w14:textId="77777777" w:rsidR="002D68ED" w:rsidRDefault="002D68ED" w:rsidP="00146513">
            <w:pPr>
              <w:rPr>
                <w:b/>
                <w:szCs w:val="18"/>
              </w:rPr>
            </w:pPr>
          </w:p>
          <w:p w14:paraId="066E0C22" w14:textId="3AB4C4BB" w:rsidR="002D68ED" w:rsidRDefault="002D68ED" w:rsidP="00146513">
            <w:pPr>
              <w:pStyle w:val="Reportbodytext"/>
              <w:rPr>
                <w:b/>
                <w:sz w:val="18"/>
                <w:szCs w:val="18"/>
              </w:rPr>
            </w:pPr>
            <w:r>
              <w:rPr>
                <w:b/>
                <w:sz w:val="18"/>
                <w:szCs w:val="18"/>
              </w:rPr>
              <w:t>AO</w:t>
            </w:r>
            <w:r w:rsidR="00785E7D">
              <w:rPr>
                <w:b/>
                <w:sz w:val="18"/>
                <w:szCs w:val="18"/>
              </w:rPr>
              <w:t>5</w:t>
            </w:r>
            <w:r>
              <w:rPr>
                <w:b/>
                <w:sz w:val="18"/>
                <w:szCs w:val="18"/>
              </w:rPr>
              <w:t>.2</w:t>
            </w:r>
          </w:p>
          <w:p w14:paraId="46D41AF1" w14:textId="77777777" w:rsidR="002D68ED" w:rsidRPr="00181F23" w:rsidRDefault="002D68ED" w:rsidP="00146513">
            <w:pPr>
              <w:pStyle w:val="Reportbodytext"/>
              <w:rPr>
                <w:sz w:val="18"/>
                <w:szCs w:val="18"/>
                <w:lang w:eastAsia="en-AU"/>
              </w:rPr>
            </w:pPr>
            <w:r w:rsidRPr="00181F23">
              <w:rPr>
                <w:sz w:val="18"/>
                <w:szCs w:val="18"/>
                <w:lang w:eastAsia="en-AU"/>
              </w:rPr>
              <w:t>Reconfiguring a lot within a</w:t>
            </w:r>
            <w:r>
              <w:rPr>
                <w:sz w:val="18"/>
                <w:szCs w:val="18"/>
                <w:lang w:eastAsia="en-AU"/>
              </w:rPr>
              <w:t xml:space="preserve"> transport route </w:t>
            </w:r>
            <w:r w:rsidRPr="00181F23">
              <w:rPr>
                <w:sz w:val="18"/>
                <w:szCs w:val="18"/>
                <w:lang w:eastAsia="en-AU"/>
              </w:rPr>
              <w:t>separation area:</w:t>
            </w:r>
            <w:r>
              <w:rPr>
                <w:sz w:val="18"/>
                <w:szCs w:val="18"/>
                <w:lang w:eastAsia="en-AU"/>
              </w:rPr>
              <w:t>-</w:t>
            </w:r>
          </w:p>
          <w:p w14:paraId="521A57EE" w14:textId="77777777" w:rsidR="002D68ED" w:rsidRDefault="002D68ED" w:rsidP="00146513">
            <w:pPr>
              <w:numPr>
                <w:ilvl w:val="0"/>
                <w:numId w:val="31"/>
              </w:numPr>
              <w:rPr>
                <w:szCs w:val="18"/>
              </w:rPr>
            </w:pPr>
            <w:r w:rsidRPr="00181F23">
              <w:rPr>
                <w:szCs w:val="18"/>
              </w:rPr>
              <w:t>does not result in the creation of additional lots</w:t>
            </w:r>
            <w:r>
              <w:rPr>
                <w:szCs w:val="18"/>
              </w:rPr>
              <w:t xml:space="preserve"> used or capable of being used for residential purposes;</w:t>
            </w:r>
          </w:p>
          <w:p w14:paraId="57AC3122" w14:textId="77777777" w:rsidR="002D68ED" w:rsidRPr="00537091" w:rsidRDefault="002D68ED" w:rsidP="00146513">
            <w:pPr>
              <w:numPr>
                <w:ilvl w:val="0"/>
                <w:numId w:val="31"/>
              </w:numPr>
              <w:rPr>
                <w:szCs w:val="18"/>
              </w:rPr>
            </w:pPr>
            <w:r w:rsidRPr="00181F23">
              <w:rPr>
                <w:szCs w:val="18"/>
              </w:rPr>
              <w:t xml:space="preserve">where rearranging boundaries, does not worsen the existing situation with respect to the distance between available </w:t>
            </w:r>
            <w:r>
              <w:rPr>
                <w:szCs w:val="18"/>
              </w:rPr>
              <w:t>house</w:t>
            </w:r>
            <w:r w:rsidRPr="00181F23">
              <w:rPr>
                <w:szCs w:val="18"/>
              </w:rPr>
              <w:t xml:space="preserve"> sites and the </w:t>
            </w:r>
            <w:r>
              <w:rPr>
                <w:szCs w:val="18"/>
              </w:rPr>
              <w:t>transport route.</w:t>
            </w:r>
          </w:p>
        </w:tc>
        <w:tc>
          <w:tcPr>
            <w:tcW w:w="5439" w:type="dxa"/>
            <w:tcBorders>
              <w:bottom w:val="single" w:sz="4" w:space="0" w:color="auto"/>
            </w:tcBorders>
          </w:tcPr>
          <w:p w14:paraId="22E067B8" w14:textId="6A686671" w:rsidR="002D68ED" w:rsidRDefault="002D68ED"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2D68ED" w:rsidRPr="00CB747B" w14:paraId="2A225FF0" w14:textId="15F7C328" w:rsidTr="002D68ED">
        <w:tc>
          <w:tcPr>
            <w:tcW w:w="3745" w:type="dxa"/>
            <w:tcBorders>
              <w:bottom w:val="single" w:sz="4" w:space="0" w:color="auto"/>
            </w:tcBorders>
          </w:tcPr>
          <w:p w14:paraId="1FFE6B50" w14:textId="1137E9E7" w:rsidR="002D68ED" w:rsidRPr="009D4DF8" w:rsidRDefault="002D68ED" w:rsidP="00146513">
            <w:pPr>
              <w:rPr>
                <w:b/>
                <w:szCs w:val="18"/>
              </w:rPr>
            </w:pPr>
            <w:r w:rsidRPr="009D4DF8">
              <w:rPr>
                <w:b/>
                <w:szCs w:val="18"/>
              </w:rPr>
              <w:t>PO</w:t>
            </w:r>
            <w:r w:rsidR="00785E7D">
              <w:rPr>
                <w:b/>
                <w:szCs w:val="18"/>
              </w:rPr>
              <w:t>6</w:t>
            </w:r>
          </w:p>
          <w:p w14:paraId="7E67905C" w14:textId="77777777" w:rsidR="002D68ED" w:rsidRPr="009D4DF8" w:rsidRDefault="002D68ED" w:rsidP="00146513">
            <w:pPr>
              <w:rPr>
                <w:szCs w:val="18"/>
              </w:rPr>
            </w:pPr>
            <w:r w:rsidRPr="009D4DF8">
              <w:rPr>
                <w:szCs w:val="18"/>
              </w:rPr>
              <w:t>Development involving a sensitive land use within a transport route separation area maintains an acceptable level of amenity.</w:t>
            </w:r>
          </w:p>
        </w:tc>
        <w:tc>
          <w:tcPr>
            <w:tcW w:w="4760" w:type="dxa"/>
            <w:tcBorders>
              <w:bottom w:val="single" w:sz="4" w:space="0" w:color="auto"/>
            </w:tcBorders>
          </w:tcPr>
          <w:p w14:paraId="661A1161" w14:textId="20CCC738" w:rsidR="002D68ED" w:rsidRPr="009D4DF8" w:rsidRDefault="002D68ED" w:rsidP="00146513">
            <w:pPr>
              <w:rPr>
                <w:b/>
                <w:szCs w:val="18"/>
              </w:rPr>
            </w:pPr>
            <w:r w:rsidRPr="009D4DF8">
              <w:rPr>
                <w:b/>
                <w:szCs w:val="18"/>
              </w:rPr>
              <w:t>AO</w:t>
            </w:r>
            <w:r w:rsidR="00785E7D">
              <w:rPr>
                <w:b/>
                <w:szCs w:val="18"/>
              </w:rPr>
              <w:t>6</w:t>
            </w:r>
          </w:p>
          <w:p w14:paraId="1119AF1A" w14:textId="77777777" w:rsidR="002D68ED" w:rsidRPr="009D4DF8" w:rsidRDefault="002D68ED" w:rsidP="00146513">
            <w:pPr>
              <w:pStyle w:val="Reportbodytext"/>
              <w:rPr>
                <w:sz w:val="18"/>
                <w:szCs w:val="18"/>
                <w:lang w:eastAsia="en-AU"/>
              </w:rPr>
            </w:pPr>
            <w:r w:rsidRPr="009D4DF8">
              <w:rPr>
                <w:sz w:val="18"/>
                <w:szCs w:val="18"/>
                <w:lang w:eastAsia="en-AU"/>
              </w:rPr>
              <w:t>Development involving a sensitive land use within a transport route separation area ensures an acceptable level of amenity by:</w:t>
            </w:r>
            <w:r>
              <w:rPr>
                <w:sz w:val="18"/>
                <w:szCs w:val="18"/>
                <w:lang w:eastAsia="en-AU"/>
              </w:rPr>
              <w:t>-</w:t>
            </w:r>
          </w:p>
          <w:p w14:paraId="215F2B66" w14:textId="77777777" w:rsidR="002D68ED" w:rsidRDefault="002D68ED" w:rsidP="00146513">
            <w:pPr>
              <w:numPr>
                <w:ilvl w:val="0"/>
                <w:numId w:val="32"/>
              </w:numPr>
              <w:rPr>
                <w:szCs w:val="18"/>
              </w:rPr>
            </w:pPr>
            <w:r w:rsidRPr="009D4DF8">
              <w:rPr>
                <w:szCs w:val="18"/>
              </w:rPr>
              <w:t>maintaining adequate sepa</w:t>
            </w:r>
            <w:r>
              <w:rPr>
                <w:szCs w:val="18"/>
              </w:rPr>
              <w:t>ration distances; and</w:t>
            </w:r>
          </w:p>
          <w:p w14:paraId="5B10AF4F" w14:textId="77777777" w:rsidR="002D68ED" w:rsidRPr="00CB747B" w:rsidRDefault="002D68ED" w:rsidP="00146513">
            <w:pPr>
              <w:numPr>
                <w:ilvl w:val="0"/>
                <w:numId w:val="32"/>
              </w:numPr>
              <w:rPr>
                <w:szCs w:val="18"/>
              </w:rPr>
            </w:pPr>
            <w:r w:rsidRPr="009D4DF8">
              <w:rPr>
                <w:szCs w:val="18"/>
              </w:rPr>
              <w:t>incorporating mitigation measures such as landscape buffer strips, mounding and screening</w:t>
            </w:r>
            <w:r>
              <w:rPr>
                <w:szCs w:val="18"/>
              </w:rPr>
              <w:t>.</w:t>
            </w:r>
          </w:p>
        </w:tc>
        <w:tc>
          <w:tcPr>
            <w:tcW w:w="5439" w:type="dxa"/>
            <w:tcBorders>
              <w:bottom w:val="single" w:sz="4" w:space="0" w:color="auto"/>
            </w:tcBorders>
          </w:tcPr>
          <w:p w14:paraId="5D0689AE" w14:textId="47CE5FBA" w:rsidR="002D68ED" w:rsidRPr="009D4DF8" w:rsidRDefault="002D68ED"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2D68ED" w:rsidRPr="009D4DF8" w14:paraId="050AA5FB" w14:textId="5EDCC23C" w:rsidTr="002D68ED">
        <w:tc>
          <w:tcPr>
            <w:tcW w:w="3745" w:type="dxa"/>
            <w:tcBorders>
              <w:bottom w:val="single" w:sz="4" w:space="0" w:color="auto"/>
            </w:tcBorders>
          </w:tcPr>
          <w:p w14:paraId="03C745CB" w14:textId="7DC13C8E" w:rsidR="002D68ED" w:rsidRPr="009D4DF8" w:rsidRDefault="002D68ED" w:rsidP="00146513">
            <w:pPr>
              <w:rPr>
                <w:b/>
                <w:szCs w:val="18"/>
              </w:rPr>
            </w:pPr>
            <w:r>
              <w:rPr>
                <w:b/>
                <w:szCs w:val="18"/>
              </w:rPr>
              <w:t>PO</w:t>
            </w:r>
            <w:r w:rsidR="00785E7D">
              <w:rPr>
                <w:b/>
                <w:szCs w:val="18"/>
              </w:rPr>
              <w:t>7</w:t>
            </w:r>
          </w:p>
          <w:p w14:paraId="0ECD3ACA" w14:textId="77777777" w:rsidR="002D68ED" w:rsidRPr="009D4DF8" w:rsidRDefault="002D68ED" w:rsidP="00146513">
            <w:pPr>
              <w:rPr>
                <w:szCs w:val="18"/>
              </w:rPr>
            </w:pPr>
            <w:r w:rsidRPr="009D4DF8">
              <w:rPr>
                <w:szCs w:val="18"/>
              </w:rPr>
              <w:t>Development does not adversely affect the safe and efficient movement and operation of vehicles transporting extractive materials along a</w:t>
            </w:r>
            <w:r>
              <w:rPr>
                <w:szCs w:val="18"/>
              </w:rPr>
              <w:t xml:space="preserve"> </w:t>
            </w:r>
            <w:r w:rsidRPr="009D4DF8">
              <w:rPr>
                <w:szCs w:val="18"/>
              </w:rPr>
              <w:t>transport route</w:t>
            </w:r>
            <w:r>
              <w:rPr>
                <w:szCs w:val="18"/>
              </w:rPr>
              <w:t>.</w:t>
            </w:r>
          </w:p>
        </w:tc>
        <w:tc>
          <w:tcPr>
            <w:tcW w:w="4760" w:type="dxa"/>
            <w:tcBorders>
              <w:bottom w:val="single" w:sz="4" w:space="0" w:color="auto"/>
            </w:tcBorders>
          </w:tcPr>
          <w:p w14:paraId="72551A24" w14:textId="31AB07E4" w:rsidR="002D68ED" w:rsidRPr="009D4DF8" w:rsidRDefault="002D68ED" w:rsidP="00146513">
            <w:pPr>
              <w:rPr>
                <w:b/>
                <w:szCs w:val="18"/>
              </w:rPr>
            </w:pPr>
            <w:r>
              <w:rPr>
                <w:b/>
                <w:szCs w:val="18"/>
              </w:rPr>
              <w:t>AO</w:t>
            </w:r>
            <w:r w:rsidR="00785E7D">
              <w:rPr>
                <w:b/>
                <w:szCs w:val="18"/>
              </w:rPr>
              <w:t>7</w:t>
            </w:r>
          </w:p>
          <w:p w14:paraId="45D8D136" w14:textId="77777777" w:rsidR="002D68ED" w:rsidRDefault="002D68ED" w:rsidP="00146513">
            <w:pPr>
              <w:pStyle w:val="Reportbodytext"/>
              <w:rPr>
                <w:sz w:val="18"/>
                <w:szCs w:val="18"/>
                <w:lang w:eastAsia="en-AU"/>
              </w:rPr>
            </w:pPr>
            <w:r w:rsidRPr="009D4DF8">
              <w:rPr>
                <w:sz w:val="18"/>
                <w:szCs w:val="18"/>
                <w:lang w:eastAsia="en-AU"/>
              </w:rPr>
              <w:t xml:space="preserve">The number of </w:t>
            </w:r>
            <w:r>
              <w:rPr>
                <w:sz w:val="18"/>
                <w:szCs w:val="18"/>
                <w:lang w:eastAsia="en-AU"/>
              </w:rPr>
              <w:t>premises</w:t>
            </w:r>
            <w:r w:rsidRPr="009D4DF8">
              <w:rPr>
                <w:sz w:val="18"/>
                <w:szCs w:val="18"/>
                <w:lang w:eastAsia="en-AU"/>
              </w:rPr>
              <w:t xml:space="preserve"> with access points to an identified transport route is not increased.</w:t>
            </w:r>
          </w:p>
          <w:p w14:paraId="29DEE174" w14:textId="77777777" w:rsidR="002D68ED" w:rsidRPr="002A4688" w:rsidRDefault="002D68ED" w:rsidP="00146513">
            <w:pPr>
              <w:pStyle w:val="Reportbodytext"/>
              <w:rPr>
                <w:sz w:val="16"/>
                <w:szCs w:val="16"/>
                <w:lang w:eastAsia="en-AU"/>
              </w:rPr>
            </w:pPr>
          </w:p>
          <w:p w14:paraId="667BFB00" w14:textId="77777777" w:rsidR="002D68ED" w:rsidRDefault="002D68ED" w:rsidP="00146513">
            <w:pPr>
              <w:pStyle w:val="Reportbodytext"/>
              <w:rPr>
                <w:b/>
                <w:sz w:val="18"/>
                <w:szCs w:val="18"/>
                <w:lang w:eastAsia="en-AU"/>
              </w:rPr>
            </w:pPr>
            <w:r w:rsidRPr="009D4DF8">
              <w:rPr>
                <w:b/>
                <w:sz w:val="18"/>
                <w:szCs w:val="18"/>
                <w:lang w:eastAsia="en-AU"/>
              </w:rPr>
              <w:t>OR</w:t>
            </w:r>
          </w:p>
          <w:p w14:paraId="3D59235D" w14:textId="77777777" w:rsidR="002D68ED" w:rsidRPr="002A4688" w:rsidRDefault="002D68ED" w:rsidP="00146513">
            <w:pPr>
              <w:pStyle w:val="Reportbodytext"/>
              <w:rPr>
                <w:b/>
                <w:sz w:val="16"/>
                <w:szCs w:val="16"/>
                <w:lang w:eastAsia="en-AU"/>
              </w:rPr>
            </w:pPr>
          </w:p>
          <w:p w14:paraId="1FAE8400" w14:textId="77777777" w:rsidR="002D68ED" w:rsidRPr="009D4DF8" w:rsidRDefault="002D68ED" w:rsidP="00146513">
            <w:pPr>
              <w:pStyle w:val="Reportbodytext"/>
              <w:rPr>
                <w:sz w:val="18"/>
                <w:szCs w:val="18"/>
                <w:lang w:eastAsia="en-AU"/>
              </w:rPr>
            </w:pPr>
            <w:r w:rsidRPr="009D4DF8">
              <w:rPr>
                <w:sz w:val="18"/>
                <w:szCs w:val="18"/>
                <w:lang w:eastAsia="en-AU"/>
              </w:rPr>
              <w:t xml:space="preserve">Access points are designed to avoid adversely affecting the safe and efficient operation of vehicles transporting extractive materials along </w:t>
            </w:r>
            <w:r>
              <w:rPr>
                <w:sz w:val="18"/>
                <w:szCs w:val="18"/>
                <w:lang w:eastAsia="en-AU"/>
              </w:rPr>
              <w:t>a</w:t>
            </w:r>
            <w:r w:rsidRPr="009D4DF8">
              <w:rPr>
                <w:sz w:val="18"/>
                <w:szCs w:val="18"/>
                <w:lang w:eastAsia="en-AU"/>
              </w:rPr>
              <w:t xml:space="preserve"> transport route</w:t>
            </w:r>
            <w:r>
              <w:rPr>
                <w:sz w:val="18"/>
                <w:szCs w:val="18"/>
                <w:lang w:eastAsia="en-AU"/>
              </w:rPr>
              <w:t>.</w:t>
            </w:r>
          </w:p>
        </w:tc>
        <w:tc>
          <w:tcPr>
            <w:tcW w:w="5439" w:type="dxa"/>
            <w:tcBorders>
              <w:bottom w:val="single" w:sz="4" w:space="0" w:color="auto"/>
            </w:tcBorders>
          </w:tcPr>
          <w:p w14:paraId="56145276" w14:textId="04675053" w:rsidR="002D68ED" w:rsidRDefault="002D68ED"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bl>
    <w:p w14:paraId="2124990B" w14:textId="33419A79" w:rsidR="00265B8B" w:rsidRPr="002D68ED" w:rsidRDefault="00265B8B" w:rsidP="002D68ED"/>
    <w:sectPr w:rsidR="00265B8B" w:rsidRPr="002D68ED" w:rsidSect="005C4B87">
      <w:headerReference w:type="even" r:id="rId9"/>
      <w:headerReference w:type="default" r:id="rId10"/>
      <w:footerReference w:type="even" r:id="rId11"/>
      <w:footerReference w:type="default" r:id="rId12"/>
      <w:headerReference w:type="first" r:id="rId13"/>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E8F0D" w14:textId="77777777" w:rsidR="00DD17C5" w:rsidRDefault="00DD17C5">
      <w:r>
        <w:separator/>
      </w:r>
    </w:p>
  </w:endnote>
  <w:endnote w:type="continuationSeparator" w:id="0">
    <w:p w14:paraId="53CABFAC" w14:textId="77777777" w:rsidR="00DD17C5" w:rsidRDefault="00DD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80D1" w14:textId="11703484" w:rsidR="005C4B87" w:rsidRDefault="005C4B87" w:rsidP="005C4B87">
    <w:pPr>
      <w:pStyle w:val="Footer"/>
      <w:tabs>
        <w:tab w:val="clear" w:pos="4153"/>
        <w:tab w:val="clear" w:pos="8306"/>
        <w:tab w:val="left" w:pos="0"/>
        <w:tab w:val="left" w:pos="5103"/>
      </w:tabs>
      <w:ind w:left="-851"/>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2</w:t>
    </w:r>
    <w:r w:rsidRPr="00B205D9">
      <w:rPr>
        <w:sz w:val="14"/>
      </w:rPr>
      <w:fldChar w:fldCharType="end"/>
    </w: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 xml:space="preserve">Version </w:t>
    </w:r>
    <w:r w:rsidR="00785E7D">
      <w:rPr>
        <w:sz w:val="14"/>
        <w:szCs w:val="14"/>
      </w:rPr>
      <w:t>6.0 effective 10 March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F181" w14:textId="14C29A3F" w:rsidR="005C4B87" w:rsidRDefault="005C4B87" w:rsidP="005C4B87">
    <w:pPr>
      <w:pStyle w:val="Footer"/>
      <w:tabs>
        <w:tab w:val="clear" w:pos="4153"/>
        <w:tab w:val="clear" w:pos="8306"/>
        <w:tab w:val="left" w:pos="0"/>
        <w:tab w:val="left" w:pos="5103"/>
        <w:tab w:val="left" w:pos="14601"/>
      </w:tabs>
      <w:ind w:left="-851" w:right="-1136"/>
      <w:jc w:val="both"/>
    </w:pPr>
    <w:r>
      <w:rPr>
        <w:sz w:val="14"/>
        <w:szCs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 xml:space="preserve">Version </w:t>
    </w:r>
    <w:r w:rsidR="00785E7D">
      <w:rPr>
        <w:sz w:val="14"/>
        <w:szCs w:val="14"/>
      </w:rPr>
      <w:t>6.0 effective 10 March 2023</w:t>
    </w:r>
    <w:r>
      <w:rPr>
        <w:sz w:val="14"/>
        <w:szCs w:val="14"/>
      </w:rPr>
      <w:tab/>
    </w:r>
    <w:r>
      <w:rPr>
        <w:rFonts w:cs="Arial"/>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1</w:t>
    </w:r>
    <w:r w:rsidRPr="00B205D9">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273D3" w14:textId="77777777" w:rsidR="00DD17C5" w:rsidRDefault="00DD17C5">
      <w:r>
        <w:separator/>
      </w:r>
    </w:p>
  </w:footnote>
  <w:footnote w:type="continuationSeparator" w:id="0">
    <w:p w14:paraId="091165A7" w14:textId="77777777" w:rsidR="00DD17C5" w:rsidRDefault="00DD17C5">
      <w:r>
        <w:continuationSeparator/>
      </w:r>
    </w:p>
  </w:footnote>
  <w:footnote w:id="1">
    <w:p w14:paraId="48192F38" w14:textId="77777777" w:rsidR="002D68ED" w:rsidRDefault="002D68ED" w:rsidP="002D68ED">
      <w:pPr>
        <w:pStyle w:val="FootnoteText"/>
        <w:ind w:left="284" w:right="5951" w:hanging="284"/>
        <w:rPr>
          <w:sz w:val="14"/>
          <w:szCs w:val="14"/>
        </w:rPr>
      </w:pPr>
      <w:r w:rsidRPr="004E2685">
        <w:rPr>
          <w:rStyle w:val="FootnoteReference"/>
          <w:sz w:val="14"/>
          <w:szCs w:val="14"/>
        </w:rPr>
        <w:footnoteRef/>
      </w:r>
      <w:r>
        <w:rPr>
          <w:sz w:val="14"/>
          <w:szCs w:val="14"/>
        </w:rPr>
        <w:tab/>
        <w:t>Editor’s note—</w:t>
      </w:r>
      <w:r w:rsidRPr="004E2685">
        <w:rPr>
          <w:sz w:val="14"/>
          <w:szCs w:val="14"/>
        </w:rPr>
        <w:t xml:space="preserve"> </w:t>
      </w:r>
      <w:r>
        <w:rPr>
          <w:sz w:val="14"/>
          <w:szCs w:val="14"/>
        </w:rPr>
        <w:t>the following elements referred to in this code are identified in the SPP interactive mapping system under the ‘Economic growth’ theme, subsection ‘Mining and extractive resources’:-</w:t>
      </w:r>
    </w:p>
    <w:p w14:paraId="09354BF1" w14:textId="77777777" w:rsidR="002D68ED" w:rsidRDefault="002D68ED" w:rsidP="002D68ED">
      <w:pPr>
        <w:pStyle w:val="FootnoteText"/>
        <w:numPr>
          <w:ilvl w:val="1"/>
          <w:numId w:val="107"/>
        </w:numPr>
        <w:tabs>
          <w:tab w:val="clear" w:pos="872"/>
          <w:tab w:val="num" w:pos="567"/>
        </w:tabs>
        <w:ind w:left="567" w:right="5951" w:hanging="283"/>
        <w:rPr>
          <w:sz w:val="14"/>
          <w:szCs w:val="14"/>
        </w:rPr>
      </w:pPr>
      <w:r>
        <w:rPr>
          <w:sz w:val="14"/>
          <w:szCs w:val="14"/>
        </w:rPr>
        <w:t>resource/ processing areas;</w:t>
      </w:r>
    </w:p>
    <w:p w14:paraId="5CAF12CC" w14:textId="77777777" w:rsidR="002D68ED" w:rsidRDefault="002D68ED" w:rsidP="002D68ED">
      <w:pPr>
        <w:pStyle w:val="FootnoteText"/>
        <w:numPr>
          <w:ilvl w:val="1"/>
          <w:numId w:val="107"/>
        </w:numPr>
        <w:tabs>
          <w:tab w:val="clear" w:pos="872"/>
          <w:tab w:val="num" w:pos="567"/>
        </w:tabs>
        <w:ind w:left="567" w:right="5951" w:hanging="283"/>
        <w:rPr>
          <w:sz w:val="14"/>
          <w:szCs w:val="14"/>
        </w:rPr>
      </w:pPr>
      <w:r>
        <w:rPr>
          <w:sz w:val="14"/>
          <w:szCs w:val="14"/>
        </w:rPr>
        <w:t>resource separation areas; and</w:t>
      </w:r>
    </w:p>
    <w:p w14:paraId="4371096E" w14:textId="77777777" w:rsidR="002D68ED" w:rsidRPr="00355E02" w:rsidRDefault="002D68ED" w:rsidP="002D68ED">
      <w:pPr>
        <w:pStyle w:val="FootnoteText"/>
        <w:numPr>
          <w:ilvl w:val="1"/>
          <w:numId w:val="107"/>
        </w:numPr>
        <w:tabs>
          <w:tab w:val="clear" w:pos="872"/>
          <w:tab w:val="num" w:pos="567"/>
        </w:tabs>
        <w:ind w:left="567" w:right="5951" w:hanging="283"/>
        <w:rPr>
          <w:sz w:val="14"/>
          <w:szCs w:val="14"/>
        </w:rPr>
      </w:pPr>
      <w:r>
        <w:rPr>
          <w:sz w:val="14"/>
          <w:szCs w:val="14"/>
        </w:rPr>
        <w:t>transport route separation areas.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CAF9" w14:textId="02850D67" w:rsidR="005C4B87" w:rsidRDefault="005C4B87" w:rsidP="005C4B87">
    <w:pPr>
      <w:pStyle w:val="Header"/>
      <w:tabs>
        <w:tab w:val="clear" w:pos="4153"/>
        <w:tab w:val="clear" w:pos="8306"/>
        <w:tab w:val="right" w:pos="14173"/>
      </w:tabs>
      <w:rPr>
        <w:sz w:val="14"/>
        <w:szCs w:val="14"/>
      </w:rPr>
    </w:pPr>
    <w:r>
      <w:rPr>
        <w:sz w:val="14"/>
        <w:szCs w:val="14"/>
      </w:rPr>
      <w:t>8.2.  Overlay codes</w:t>
    </w:r>
    <w:r>
      <w:rPr>
        <w:sz w:val="14"/>
        <w:szCs w:val="14"/>
      </w:rPr>
      <w:tab/>
      <w:t>Editable word version</w:t>
    </w:r>
  </w:p>
  <w:p w14:paraId="45511608" w14:textId="3791D886" w:rsidR="005C4B87" w:rsidRDefault="005C4B87">
    <w:pPr>
      <w:pStyle w:val="Header"/>
    </w:pPr>
    <w:r>
      <w:rPr>
        <w:noProof/>
      </w:rPr>
      <mc:AlternateContent>
        <mc:Choice Requires="wps">
          <w:drawing>
            <wp:anchor distT="0" distB="0" distL="114300" distR="114300" simplePos="0" relativeHeight="251656704" behindDoc="0" locked="0" layoutInCell="1" allowOverlap="1" wp14:anchorId="282A8E4C" wp14:editId="77AE1DCD">
              <wp:simplePos x="0" y="0"/>
              <wp:positionH relativeFrom="page">
                <wp:posOffset>166255</wp:posOffset>
              </wp:positionH>
              <wp:positionV relativeFrom="page">
                <wp:posOffset>2847109</wp:posOffset>
              </wp:positionV>
              <wp:extent cx="588818" cy="3792855"/>
              <wp:effectExtent l="0" t="0" r="1905"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18"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3F79E3B" w14:textId="4C0D715D" w:rsidR="005C4B87" w:rsidRDefault="005C4B87" w:rsidP="005C4B87">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8 – Overlays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A8E4C" id="_x0000_t202" coordsize="21600,21600" o:spt="202" path="m,l,21600r21600,l21600,xe">
              <v:stroke joinstyle="miter"/>
              <v:path gradientshapeok="t" o:connecttype="rect"/>
            </v:shapetype>
            <v:shape id="Text Box 6" o:spid="_x0000_s1026" type="#_x0000_t202" style="position:absolute;margin-left:13.1pt;margin-top:224.2pt;width:46.35pt;height:298.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" stroked="f" strokeweight=".5pt">
              <v:textbox style="layout-flow:vertical;mso-layout-flow-alt:bottom-to-top">
                <w:txbxContent>
                  <w:p w14:paraId="33F79E3B" w14:textId="4C0D715D" w:rsidR="005C4B87" w:rsidRDefault="005C4B87" w:rsidP="005C4B87">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8</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Overlays</w:t>
                    </w:r>
                  </w:p>
                </w:txbxContent>
              </v:textbox>
              <w10:wrap anchorx="page" anchory="page"/>
            </v:shape>
          </w:pict>
        </mc:Fallback>
      </mc:AlternateContent>
    </w:r>
    <w:r>
      <w:rPr>
        <w:b/>
        <w:sz w:val="14"/>
        <w:szCs w:val="14"/>
      </w:rPr>
      <w:fldChar w:fldCharType="begin"/>
    </w:r>
    <w:r>
      <w:rPr>
        <w:b/>
        <w:sz w:val="14"/>
        <w:szCs w:val="14"/>
      </w:rPr>
      <w:instrText xml:space="preserve"> STYLEREF  "Heading 3" \n  \* MERGEFORMAT </w:instrText>
    </w:r>
    <w:r>
      <w:rPr>
        <w:b/>
        <w:sz w:val="14"/>
        <w:szCs w:val="14"/>
      </w:rPr>
      <w:fldChar w:fldCharType="separate"/>
    </w:r>
    <w:r w:rsidR="00785E7D">
      <w:rPr>
        <w:b/>
        <w:noProof/>
        <w:sz w:val="14"/>
        <w:szCs w:val="14"/>
      </w:rPr>
      <w:t>8.2.7</w:t>
    </w:r>
    <w:r>
      <w:rPr>
        <w:b/>
        <w:sz w:val="14"/>
        <w:szCs w:val="14"/>
      </w:rPr>
      <w:fldChar w:fldCharType="end"/>
    </w:r>
    <w:r>
      <w:rPr>
        <w:b/>
        <w:sz w:val="14"/>
        <w:szCs w:val="14"/>
      </w:rPr>
      <w:t xml:space="preserve">  </w:t>
    </w:r>
    <w:r>
      <w:rPr>
        <w:b/>
        <w:sz w:val="14"/>
        <w:szCs w:val="14"/>
      </w:rPr>
      <w:fldChar w:fldCharType="begin"/>
    </w:r>
    <w:r>
      <w:rPr>
        <w:b/>
        <w:sz w:val="14"/>
        <w:szCs w:val="14"/>
      </w:rPr>
      <w:instrText xml:space="preserve"> STYLEREF  "Heading 3"  \* MERGEFORMAT </w:instrText>
    </w:r>
    <w:r>
      <w:rPr>
        <w:b/>
        <w:sz w:val="14"/>
        <w:szCs w:val="14"/>
      </w:rPr>
      <w:fldChar w:fldCharType="separate"/>
    </w:r>
    <w:r w:rsidR="00785E7D">
      <w:rPr>
        <w:b/>
        <w:noProof/>
        <w:sz w:val="14"/>
        <w:szCs w:val="14"/>
      </w:rPr>
      <w:t>Extractive resources overlay code</w:t>
    </w:r>
    <w:r>
      <w:rPr>
        <w:b/>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A9C6" w14:textId="5D682DAB" w:rsidR="005C4B87" w:rsidRDefault="005C4B87" w:rsidP="005C4B87">
    <w:pPr>
      <w:pStyle w:val="Header"/>
      <w:tabs>
        <w:tab w:val="clear" w:pos="4153"/>
        <w:tab w:val="clear" w:pos="8306"/>
        <w:tab w:val="right" w:pos="14173"/>
      </w:tabs>
      <w:rPr>
        <w:sz w:val="14"/>
        <w:szCs w:val="14"/>
      </w:rPr>
    </w:pPr>
    <w:r>
      <w:rPr>
        <w:sz w:val="14"/>
        <w:szCs w:val="14"/>
      </w:rPr>
      <w:t xml:space="preserve">Editable word version </w:t>
    </w:r>
    <w:r>
      <w:rPr>
        <w:sz w:val="14"/>
        <w:szCs w:val="14"/>
      </w:rPr>
      <w:tab/>
      <w:t>8.2.  Overlay codes</w:t>
    </w:r>
  </w:p>
  <w:p w14:paraId="02E1F5CA" w14:textId="613ABDF7" w:rsidR="005C4B87" w:rsidRDefault="005C4B87" w:rsidP="005C4B87">
    <w:pPr>
      <w:pStyle w:val="Header"/>
      <w:jc w:val="right"/>
    </w:pPr>
    <w:r>
      <w:rPr>
        <w:b/>
        <w:sz w:val="14"/>
        <w:szCs w:val="14"/>
      </w:rPr>
      <w:fldChar w:fldCharType="begin"/>
    </w:r>
    <w:r>
      <w:rPr>
        <w:b/>
        <w:sz w:val="14"/>
        <w:szCs w:val="14"/>
      </w:rPr>
      <w:instrText xml:space="preserve"> STYLEREF  "Heading 3" \n  \* MERGEFORMAT </w:instrText>
    </w:r>
    <w:r>
      <w:rPr>
        <w:b/>
        <w:sz w:val="14"/>
        <w:szCs w:val="14"/>
      </w:rPr>
      <w:fldChar w:fldCharType="separate"/>
    </w:r>
    <w:r w:rsidR="00785E7D">
      <w:rPr>
        <w:b/>
        <w:noProof/>
        <w:sz w:val="14"/>
        <w:szCs w:val="14"/>
      </w:rPr>
      <w:t>8.2.7</w:t>
    </w:r>
    <w:r>
      <w:rPr>
        <w:b/>
        <w:sz w:val="14"/>
        <w:szCs w:val="14"/>
      </w:rPr>
      <w:fldChar w:fldCharType="end"/>
    </w:r>
    <w:r>
      <w:rPr>
        <w:b/>
        <w:sz w:val="14"/>
        <w:szCs w:val="14"/>
      </w:rPr>
      <w:t xml:space="preserve">  </w:t>
    </w:r>
    <w:r>
      <w:rPr>
        <w:b/>
        <w:sz w:val="14"/>
        <w:szCs w:val="14"/>
      </w:rPr>
      <w:fldChar w:fldCharType="begin"/>
    </w:r>
    <w:r>
      <w:rPr>
        <w:b/>
        <w:sz w:val="14"/>
        <w:szCs w:val="14"/>
      </w:rPr>
      <w:instrText xml:space="preserve"> STYLEREF  "Heading 3"  \* MERGEFORMAT </w:instrText>
    </w:r>
    <w:r>
      <w:rPr>
        <w:b/>
        <w:sz w:val="14"/>
        <w:szCs w:val="14"/>
      </w:rPr>
      <w:fldChar w:fldCharType="separate"/>
    </w:r>
    <w:r w:rsidR="00785E7D">
      <w:rPr>
        <w:b/>
        <w:noProof/>
        <w:sz w:val="14"/>
        <w:szCs w:val="14"/>
      </w:rPr>
      <w:t>Extractive resources overlay code</w:t>
    </w:r>
    <w:r>
      <w:rPr>
        <w:b/>
        <w:sz w:val="14"/>
        <w:szCs w:val="14"/>
      </w:rPr>
      <w:fldChar w:fldCharType="end"/>
    </w:r>
  </w:p>
  <w:p w14:paraId="387B587E" w14:textId="0C37B2C2" w:rsidR="005C4B87" w:rsidRDefault="005C4B87">
    <w:pPr>
      <w:pStyle w:val="Header"/>
    </w:pPr>
    <w:r>
      <w:rPr>
        <w:noProof/>
      </w:rPr>
      <mc:AlternateContent>
        <mc:Choice Requires="wps">
          <w:drawing>
            <wp:anchor distT="0" distB="0" distL="114300" distR="114300" simplePos="0" relativeHeight="251657728" behindDoc="0" locked="0" layoutInCell="1" allowOverlap="1" wp14:anchorId="45359647" wp14:editId="06B99871">
              <wp:simplePos x="0" y="0"/>
              <wp:positionH relativeFrom="page">
                <wp:posOffset>9919855</wp:posOffset>
              </wp:positionH>
              <wp:positionV relativeFrom="page">
                <wp:posOffset>2888673</wp:posOffset>
              </wp:positionV>
              <wp:extent cx="588818" cy="3792855"/>
              <wp:effectExtent l="0" t="0" r="190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18"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C4519F6" w14:textId="74316E11" w:rsidR="005C4B87" w:rsidRDefault="005C4B87" w:rsidP="005C4B87">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8 – Overlays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59647" id="_x0000_t202" coordsize="21600,21600" o:spt="202" path="m,l,21600r21600,l21600,xe">
              <v:stroke joinstyle="miter"/>
              <v:path gradientshapeok="t" o:connecttype="rect"/>
            </v:shapetype>
            <v:shape id="_x0000_s1027" type="#_x0000_t202" style="position:absolute;margin-left:781.1pt;margin-top:227.45pt;width:46.35pt;height:298.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" stroked="f" strokeweight=".5pt">
              <v:textbox style="layout-flow:vertical;mso-layout-flow-alt:bottom-to-top">
                <w:txbxContent>
                  <w:p w14:paraId="2C4519F6" w14:textId="74316E11" w:rsidR="005C4B87" w:rsidRDefault="005C4B87" w:rsidP="005C4B87">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8</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Overlay</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7638" w14:textId="77777777" w:rsidR="00E138E0" w:rsidRDefault="00785E7D">
    <w:pPr>
      <w:pStyle w:val="Header"/>
    </w:pPr>
    <w:r>
      <w:rPr>
        <w:noProof/>
      </w:rPr>
      <w:pict w14:anchorId="498F48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 o:spid="_x0000_s2096" type="#_x0000_t136" style="position:absolute;margin-left:0;margin-top:0;width:507.45pt;height:78.05pt;rotation:315;z-index:-251657728;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F3E"/>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531D6B"/>
    <w:multiLevelType w:val="hybridMultilevel"/>
    <w:tmpl w:val="6F360318"/>
    <w:lvl w:ilvl="0" w:tplc="11ECFB58">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09C1DB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 w15:restartNumberingAfterBreak="0">
    <w:nsid w:val="011D5859"/>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 w15:restartNumberingAfterBreak="0">
    <w:nsid w:val="020F27BD"/>
    <w:multiLevelType w:val="singleLevel"/>
    <w:tmpl w:val="131ED3A4"/>
    <w:lvl w:ilvl="0">
      <w:start w:val="1"/>
      <w:numFmt w:val="upperLetter"/>
      <w:pStyle w:val="SectionPoints3"/>
      <w:lvlText w:val="(%1)"/>
      <w:lvlJc w:val="left"/>
      <w:pPr>
        <w:tabs>
          <w:tab w:val="num" w:pos="2835"/>
        </w:tabs>
        <w:ind w:left="2835" w:hanging="567"/>
      </w:pPr>
      <w:rPr>
        <w:rFonts w:ascii="Arial Narrow" w:hAnsi="Arial Narrow" w:cs="Times New Roman" w:hint="default"/>
        <w:b w:val="0"/>
        <w:i w:val="0"/>
        <w:u w:val="none"/>
      </w:rPr>
    </w:lvl>
  </w:abstractNum>
  <w:abstractNum w:abstractNumId="5" w15:restartNumberingAfterBreak="0">
    <w:nsid w:val="027A42FA"/>
    <w:multiLevelType w:val="multilevel"/>
    <w:tmpl w:val="CEC26180"/>
    <w:styleLink w:val="StyleNumbered9pt"/>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 w15:restartNumberingAfterBreak="0">
    <w:nsid w:val="0331225B"/>
    <w:multiLevelType w:val="hybridMultilevel"/>
    <w:tmpl w:val="3C7CEAB2"/>
    <w:lvl w:ilvl="0" w:tplc="333252A2">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3C139E3"/>
    <w:multiLevelType w:val="hybridMultilevel"/>
    <w:tmpl w:val="CA1AE42A"/>
    <w:lvl w:ilvl="0" w:tplc="A8C8865C">
      <w:start w:val="1"/>
      <w:numFmt w:val="lowerLetter"/>
      <w:lvlText w:val="(%1)"/>
      <w:lvlJc w:val="left"/>
      <w:pPr>
        <w:tabs>
          <w:tab w:val="num" w:pos="1288"/>
        </w:tabs>
        <w:ind w:left="1288" w:hanging="720"/>
      </w:pPr>
      <w:rPr>
        <w:rFonts w:hint="default"/>
        <w:sz w:val="16"/>
        <w:szCs w:val="16"/>
      </w:rPr>
    </w:lvl>
    <w:lvl w:ilvl="1" w:tplc="0C090019">
      <w:start w:val="1"/>
      <w:numFmt w:val="lowerLetter"/>
      <w:lvlText w:val="%2."/>
      <w:lvlJc w:val="left"/>
      <w:pPr>
        <w:tabs>
          <w:tab w:val="num" w:pos="928"/>
        </w:tabs>
        <w:ind w:left="928" w:hanging="360"/>
      </w:pPr>
    </w:lvl>
    <w:lvl w:ilvl="2" w:tplc="0C09001B" w:tentative="1">
      <w:start w:val="1"/>
      <w:numFmt w:val="lowerRoman"/>
      <w:lvlText w:val="%3."/>
      <w:lvlJc w:val="right"/>
      <w:pPr>
        <w:tabs>
          <w:tab w:val="num" w:pos="1648"/>
        </w:tabs>
        <w:ind w:left="1648" w:hanging="180"/>
      </w:pPr>
    </w:lvl>
    <w:lvl w:ilvl="3" w:tplc="0C09000F" w:tentative="1">
      <w:start w:val="1"/>
      <w:numFmt w:val="decimal"/>
      <w:lvlText w:val="%4."/>
      <w:lvlJc w:val="left"/>
      <w:pPr>
        <w:tabs>
          <w:tab w:val="num" w:pos="2368"/>
        </w:tabs>
        <w:ind w:left="2368" w:hanging="360"/>
      </w:pPr>
    </w:lvl>
    <w:lvl w:ilvl="4" w:tplc="0C090019" w:tentative="1">
      <w:start w:val="1"/>
      <w:numFmt w:val="lowerLetter"/>
      <w:lvlText w:val="%5."/>
      <w:lvlJc w:val="left"/>
      <w:pPr>
        <w:tabs>
          <w:tab w:val="num" w:pos="3088"/>
        </w:tabs>
        <w:ind w:left="3088" w:hanging="360"/>
      </w:pPr>
    </w:lvl>
    <w:lvl w:ilvl="5" w:tplc="0C09001B" w:tentative="1">
      <w:start w:val="1"/>
      <w:numFmt w:val="lowerRoman"/>
      <w:lvlText w:val="%6."/>
      <w:lvlJc w:val="right"/>
      <w:pPr>
        <w:tabs>
          <w:tab w:val="num" w:pos="3808"/>
        </w:tabs>
        <w:ind w:left="3808" w:hanging="180"/>
      </w:pPr>
    </w:lvl>
    <w:lvl w:ilvl="6" w:tplc="0C09000F" w:tentative="1">
      <w:start w:val="1"/>
      <w:numFmt w:val="decimal"/>
      <w:lvlText w:val="%7."/>
      <w:lvlJc w:val="left"/>
      <w:pPr>
        <w:tabs>
          <w:tab w:val="num" w:pos="4528"/>
        </w:tabs>
        <w:ind w:left="4528" w:hanging="360"/>
      </w:pPr>
    </w:lvl>
    <w:lvl w:ilvl="7" w:tplc="0C090019" w:tentative="1">
      <w:start w:val="1"/>
      <w:numFmt w:val="lowerLetter"/>
      <w:lvlText w:val="%8."/>
      <w:lvlJc w:val="left"/>
      <w:pPr>
        <w:tabs>
          <w:tab w:val="num" w:pos="5248"/>
        </w:tabs>
        <w:ind w:left="5248" w:hanging="360"/>
      </w:pPr>
    </w:lvl>
    <w:lvl w:ilvl="8" w:tplc="0C09001B" w:tentative="1">
      <w:start w:val="1"/>
      <w:numFmt w:val="lowerRoman"/>
      <w:lvlText w:val="%9."/>
      <w:lvlJc w:val="right"/>
      <w:pPr>
        <w:tabs>
          <w:tab w:val="num" w:pos="5968"/>
        </w:tabs>
        <w:ind w:left="5968" w:hanging="180"/>
      </w:pPr>
    </w:lvl>
  </w:abstractNum>
  <w:abstractNum w:abstractNumId="8" w15:restartNumberingAfterBreak="0">
    <w:nsid w:val="04A25915"/>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 w15:restartNumberingAfterBreak="0">
    <w:nsid w:val="06465090"/>
    <w:multiLevelType w:val="hybridMultilevel"/>
    <w:tmpl w:val="FFA276D8"/>
    <w:lvl w:ilvl="0" w:tplc="B7A22F7C">
      <w:start w:val="1"/>
      <w:numFmt w:val="lowerLetter"/>
      <w:lvlText w:val="(%1)"/>
      <w:lvlJc w:val="left"/>
      <w:pPr>
        <w:tabs>
          <w:tab w:val="num" w:pos="928"/>
        </w:tabs>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6797E5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 w15:restartNumberingAfterBreak="0">
    <w:nsid w:val="07DF1FEB"/>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 w15:restartNumberingAfterBreak="0">
    <w:nsid w:val="07E222F5"/>
    <w:multiLevelType w:val="hybridMultilevel"/>
    <w:tmpl w:val="CEDC8060"/>
    <w:lvl w:ilvl="0" w:tplc="627EF830">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8DB7A04"/>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964043B"/>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AEB0705"/>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6" w15:restartNumberingAfterBreak="0">
    <w:nsid w:val="0C87435B"/>
    <w:multiLevelType w:val="multilevel"/>
    <w:tmpl w:val="0C4C3884"/>
    <w:lvl w:ilvl="0">
      <w:start w:val="1"/>
      <w:numFmt w:val="lowerLetter"/>
      <w:lvlText w:val="(%1)"/>
      <w:lvlJc w:val="left"/>
      <w:pPr>
        <w:tabs>
          <w:tab w:val="num" w:pos="437"/>
        </w:tabs>
        <w:ind w:left="437" w:hanging="437"/>
      </w:pPr>
      <w:rPr>
        <w:rFonts w:ascii="Arial" w:hAnsi="Arial" w:hint="default"/>
        <w:b w:val="0"/>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7" w15:restartNumberingAfterBreak="0">
    <w:nsid w:val="0CA55AA0"/>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D274B9E"/>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0D437CB9"/>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D7D336B"/>
    <w:multiLevelType w:val="hybridMultilevel"/>
    <w:tmpl w:val="3C7CEAB2"/>
    <w:lvl w:ilvl="0" w:tplc="333252A2">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DA7773B"/>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0FB2514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3" w15:restartNumberingAfterBreak="0">
    <w:nsid w:val="10D55CF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4" w15:restartNumberingAfterBreak="0">
    <w:nsid w:val="130B4FBC"/>
    <w:multiLevelType w:val="multilevel"/>
    <w:tmpl w:val="CEC26180"/>
    <w:numStyleLink w:val="StyleNumbered9pt"/>
  </w:abstractNum>
  <w:abstractNum w:abstractNumId="25" w15:restartNumberingAfterBreak="0">
    <w:nsid w:val="1402422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6" w15:restartNumberingAfterBreak="0">
    <w:nsid w:val="142A3F5C"/>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7" w15:restartNumberingAfterBreak="0">
    <w:nsid w:val="147F0F07"/>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8" w15:restartNumberingAfterBreak="0">
    <w:nsid w:val="1A0E376B"/>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9" w15:restartNumberingAfterBreak="0">
    <w:nsid w:val="1D7244C1"/>
    <w:multiLevelType w:val="hybridMultilevel"/>
    <w:tmpl w:val="DD74577E"/>
    <w:lvl w:ilvl="0" w:tplc="FD22991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1FDF66F3"/>
    <w:multiLevelType w:val="multilevel"/>
    <w:tmpl w:val="F1B450B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1167C3C"/>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2" w15:restartNumberingAfterBreak="0">
    <w:nsid w:val="21683817"/>
    <w:multiLevelType w:val="hybridMultilevel"/>
    <w:tmpl w:val="783C0EE6"/>
    <w:lvl w:ilvl="0" w:tplc="D398FA1E">
      <w:start w:val="1"/>
      <w:numFmt w:val="lowerLetter"/>
      <w:lvlText w:val="(%1)"/>
      <w:lvlJc w:val="left"/>
      <w:pPr>
        <w:ind w:left="644" w:hanging="360"/>
      </w:pPr>
      <w:rPr>
        <w:rFonts w:hint="default"/>
        <w:i w:val="0"/>
        <w:sz w:val="14"/>
        <w:szCs w:val="14"/>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21C946B5"/>
    <w:multiLevelType w:val="multilevel"/>
    <w:tmpl w:val="7D5CD344"/>
    <w:styleLink w:val="StyleOutlinenumbered9pt"/>
    <w:lvl w:ilvl="0">
      <w:start w:val="1"/>
      <w:numFmt w:val="lowerLetter"/>
      <w:lvlText w:val="(%1)"/>
      <w:lvlJc w:val="left"/>
      <w:pPr>
        <w:tabs>
          <w:tab w:val="num" w:pos="1134"/>
        </w:tabs>
        <w:ind w:left="1134" w:hanging="567"/>
      </w:pPr>
      <w:rPr>
        <w:rFonts w:ascii="Arial" w:hAnsi="Arial" w:hint="default"/>
        <w:sz w:val="20"/>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4" w15:restartNumberingAfterBreak="0">
    <w:nsid w:val="233978AB"/>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5" w15:restartNumberingAfterBreak="0">
    <w:nsid w:val="233A1F11"/>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236E79FA"/>
    <w:multiLevelType w:val="hybridMultilevel"/>
    <w:tmpl w:val="1046B6B4"/>
    <w:lvl w:ilvl="0" w:tplc="C37AD704">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23D60F43"/>
    <w:multiLevelType w:val="hybridMultilevel"/>
    <w:tmpl w:val="692AEDF6"/>
    <w:lvl w:ilvl="0" w:tplc="DAFCA62A">
      <w:start w:val="1"/>
      <w:numFmt w:val="lowerLetter"/>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8" w15:restartNumberingAfterBreak="0">
    <w:nsid w:val="244807E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9" w15:restartNumberingAfterBreak="0">
    <w:nsid w:val="24B16577"/>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0" w15:restartNumberingAfterBreak="0">
    <w:nsid w:val="2549125F"/>
    <w:multiLevelType w:val="multilevel"/>
    <w:tmpl w:val="3D7AF288"/>
    <w:lvl w:ilvl="0">
      <w:start w:val="8"/>
      <w:numFmt w:val="decimal"/>
      <w:pStyle w:val="Heading1"/>
      <w:lvlText w:val="Part %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25F440CF"/>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2645624C"/>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27C31589"/>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28E1020D"/>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5" w15:restartNumberingAfterBreak="0">
    <w:nsid w:val="2A3E5472"/>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6" w15:restartNumberingAfterBreak="0">
    <w:nsid w:val="2BAD4619"/>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7" w15:restartNumberingAfterBreak="0">
    <w:nsid w:val="2F4F1E4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8" w15:restartNumberingAfterBreak="0">
    <w:nsid w:val="2F714C27"/>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9" w15:restartNumberingAfterBreak="0">
    <w:nsid w:val="2FA337F9"/>
    <w:multiLevelType w:val="multilevel"/>
    <w:tmpl w:val="049C29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30404F62"/>
    <w:multiLevelType w:val="multilevel"/>
    <w:tmpl w:val="AC049E66"/>
    <w:lvl w:ilvl="0">
      <w:start w:val="1"/>
      <w:numFmt w:val="lowerLetter"/>
      <w:pStyle w:val="PSTOAC2Before1cm"/>
      <w:lvlText w:val="(%1)"/>
      <w:lvlJc w:val="left"/>
      <w:pPr>
        <w:ind w:left="284" w:hanging="284"/>
      </w:pPr>
      <w:rPr>
        <w:rFonts w:ascii="Arial" w:hAnsi="Arial" w:hint="default"/>
        <w:b w:val="0"/>
        <w:i w:val="0"/>
        <w:sz w:val="20"/>
      </w:rPr>
    </w:lvl>
    <w:lvl w:ilvl="1">
      <w:start w:val="1"/>
      <w:numFmt w:val="lowerRoman"/>
      <w:lvlText w:val="(%2)"/>
      <w:lvlJc w:val="left"/>
      <w:pPr>
        <w:ind w:left="567" w:hanging="283"/>
      </w:pPr>
      <w:rPr>
        <w:rFonts w:ascii="Arial" w:hAnsi="Arial" w:hint="default"/>
        <w:b w:val="0"/>
        <w:i w:val="0"/>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0B307A2"/>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52" w15:restartNumberingAfterBreak="0">
    <w:nsid w:val="3213512F"/>
    <w:multiLevelType w:val="multilevel"/>
    <w:tmpl w:val="1506E76A"/>
    <w:lvl w:ilvl="0">
      <w:start w:val="1"/>
      <w:numFmt w:val="lowerLetter"/>
      <w:lvlText w:val="(%1)"/>
      <w:lvlJc w:val="left"/>
      <w:pPr>
        <w:tabs>
          <w:tab w:val="num" w:pos="437"/>
        </w:tabs>
        <w:ind w:left="437" w:hanging="437"/>
      </w:pPr>
      <w:rPr>
        <w:rFonts w:ascii="Arial" w:hAnsi="Arial" w:hint="default"/>
        <w:b w:val="0"/>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53" w15:restartNumberingAfterBreak="0">
    <w:nsid w:val="334F2038"/>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34A5595D"/>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358F6C0F"/>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35F418A2"/>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364945D0"/>
    <w:multiLevelType w:val="multilevel"/>
    <w:tmpl w:val="40406380"/>
    <w:lvl w:ilvl="0">
      <w:start w:val="1"/>
      <w:numFmt w:val="lowerLetter"/>
      <w:lvlText w:val="(%1)"/>
      <w:lvlJc w:val="left"/>
      <w:pPr>
        <w:tabs>
          <w:tab w:val="num" w:pos="567"/>
        </w:tabs>
        <w:ind w:left="567" w:hanging="567"/>
      </w:pPr>
      <w:rPr>
        <w:rFonts w:hint="default"/>
        <w:sz w:val="18"/>
        <w:szCs w:val="18"/>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3650516A"/>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37CE117C"/>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0" w15:restartNumberingAfterBreak="0">
    <w:nsid w:val="381F3677"/>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1" w15:restartNumberingAfterBreak="0">
    <w:nsid w:val="39AB1373"/>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3CF538FC"/>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3DE52E44"/>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4" w15:restartNumberingAfterBreak="0">
    <w:nsid w:val="3EC712C2"/>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5" w15:restartNumberingAfterBreak="0">
    <w:nsid w:val="3F085A06"/>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3FF548F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7" w15:restartNumberingAfterBreak="0">
    <w:nsid w:val="40E42DB7"/>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8" w15:restartNumberingAfterBreak="0">
    <w:nsid w:val="42531C6C"/>
    <w:multiLevelType w:val="hybridMultilevel"/>
    <w:tmpl w:val="675498E6"/>
    <w:lvl w:ilvl="0" w:tplc="44108B04">
      <w:start w:val="1"/>
      <w:numFmt w:val="lowerLetter"/>
      <w:lvlText w:val="(%1)"/>
      <w:lvlJc w:val="left"/>
      <w:pPr>
        <w:ind w:left="720" w:hanging="360"/>
      </w:pPr>
      <w:rPr>
        <w:rFonts w:hint="default"/>
        <w:i w:val="0"/>
        <w:sz w:val="14"/>
        <w:szCs w:val="1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2725A1D"/>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0" w15:restartNumberingAfterBreak="0">
    <w:nsid w:val="463808BC"/>
    <w:multiLevelType w:val="multilevel"/>
    <w:tmpl w:val="CEC26180"/>
    <w:numStyleLink w:val="StyleNumbered9pt"/>
  </w:abstractNum>
  <w:abstractNum w:abstractNumId="71" w15:restartNumberingAfterBreak="0">
    <w:nsid w:val="4744440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2" w15:restartNumberingAfterBreak="0">
    <w:nsid w:val="487F7566"/>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491F687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4" w15:restartNumberingAfterBreak="0">
    <w:nsid w:val="49C431CF"/>
    <w:multiLevelType w:val="singleLevel"/>
    <w:tmpl w:val="EB4C60AC"/>
    <w:lvl w:ilvl="0">
      <w:start w:val="1"/>
      <w:numFmt w:val="lowerRoman"/>
      <w:pStyle w:val="SectionPoints2"/>
      <w:lvlText w:val="(%1)"/>
      <w:lvlJc w:val="left"/>
      <w:pPr>
        <w:tabs>
          <w:tab w:val="num" w:pos="2781"/>
        </w:tabs>
        <w:ind w:left="2268" w:hanging="567"/>
      </w:pPr>
      <w:rPr>
        <w:rFonts w:cs="Times New Roman" w:hint="default"/>
      </w:rPr>
    </w:lvl>
  </w:abstractNum>
  <w:abstractNum w:abstractNumId="75" w15:restartNumberingAfterBreak="0">
    <w:nsid w:val="4A90467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6" w15:restartNumberingAfterBreak="0">
    <w:nsid w:val="4B4842B4"/>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4B53618C"/>
    <w:multiLevelType w:val="hybridMultilevel"/>
    <w:tmpl w:val="E30267E2"/>
    <w:lvl w:ilvl="0" w:tplc="CC521B0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B90247C"/>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4D1F5284"/>
    <w:multiLevelType w:val="multilevel"/>
    <w:tmpl w:val="CEC26180"/>
    <w:numStyleLink w:val="StyleNumbered9pt"/>
  </w:abstractNum>
  <w:abstractNum w:abstractNumId="80" w15:restartNumberingAfterBreak="0">
    <w:nsid w:val="4D212642"/>
    <w:multiLevelType w:val="multilevel"/>
    <w:tmpl w:val="CEC26180"/>
    <w:numStyleLink w:val="StyleNumbered9pt"/>
  </w:abstractNum>
  <w:abstractNum w:abstractNumId="81" w15:restartNumberingAfterBreak="0">
    <w:nsid w:val="4E001019"/>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4E3045D7"/>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4F3F6F09"/>
    <w:multiLevelType w:val="hybridMultilevel"/>
    <w:tmpl w:val="14C8C288"/>
    <w:lvl w:ilvl="0" w:tplc="DAFCA62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FFB22C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85" w15:restartNumberingAfterBreak="0">
    <w:nsid w:val="4FFC3BCE"/>
    <w:multiLevelType w:val="multilevel"/>
    <w:tmpl w:val="A476BF78"/>
    <w:lvl w:ilvl="0">
      <w:start w:val="1"/>
      <w:numFmt w:val="lowerLetter"/>
      <w:lvlText w:val="(%1)"/>
      <w:lvlJc w:val="left"/>
      <w:pPr>
        <w:tabs>
          <w:tab w:val="num" w:pos="437"/>
        </w:tabs>
        <w:ind w:left="437" w:hanging="437"/>
      </w:pPr>
      <w:rPr>
        <w:rFonts w:ascii="Arial" w:hAnsi="Arial" w:hint="default"/>
        <w:i w:val="0"/>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86" w15:restartNumberingAfterBreak="0">
    <w:nsid w:val="502C7CB7"/>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50CC664D"/>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50D96E3A"/>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52AF53A2"/>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0" w15:restartNumberingAfterBreak="0">
    <w:nsid w:val="52B3701F"/>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1" w15:restartNumberingAfterBreak="0">
    <w:nsid w:val="52BF2FCD"/>
    <w:multiLevelType w:val="multilevel"/>
    <w:tmpl w:val="CEC26180"/>
    <w:numStyleLink w:val="StyleNumbered9pt"/>
  </w:abstractNum>
  <w:abstractNum w:abstractNumId="92" w15:restartNumberingAfterBreak="0">
    <w:nsid w:val="53314D16"/>
    <w:multiLevelType w:val="multilevel"/>
    <w:tmpl w:val="CEC26180"/>
    <w:numStyleLink w:val="StyleNumbered9pt"/>
  </w:abstractNum>
  <w:abstractNum w:abstractNumId="93" w15:restartNumberingAfterBreak="0">
    <w:nsid w:val="53801C38"/>
    <w:multiLevelType w:val="multilevel"/>
    <w:tmpl w:val="CEC26180"/>
    <w:numStyleLink w:val="StyleNumbered9pt"/>
  </w:abstractNum>
  <w:abstractNum w:abstractNumId="94" w15:restartNumberingAfterBreak="0">
    <w:nsid w:val="540920B9"/>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5648502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6" w15:restartNumberingAfterBreak="0">
    <w:nsid w:val="57510665"/>
    <w:multiLevelType w:val="multilevel"/>
    <w:tmpl w:val="D0EA4F30"/>
    <w:lvl w:ilvl="0">
      <w:start w:val="1"/>
      <w:numFmt w:val="lowerLetter"/>
      <w:lvlText w:val="(%1)"/>
      <w:lvlJc w:val="left"/>
      <w:pPr>
        <w:tabs>
          <w:tab w:val="num" w:pos="437"/>
        </w:tabs>
        <w:ind w:left="437" w:hanging="437"/>
      </w:pPr>
      <w:rPr>
        <w:rFonts w:ascii="Arial" w:hAnsi="Arial" w:hint="default"/>
        <w:sz w:val="18"/>
      </w:rPr>
    </w:lvl>
    <w:lvl w:ilvl="1">
      <w:start w:val="1"/>
      <w:numFmt w:val="lowerLetter"/>
      <w:lvlText w:val="(%2)"/>
      <w:lvlJc w:val="left"/>
      <w:pPr>
        <w:tabs>
          <w:tab w:val="num" w:pos="872"/>
        </w:tabs>
        <w:ind w:left="872" w:hanging="435"/>
      </w:pPr>
      <w:rPr>
        <w:rFonts w:hint="default"/>
        <w:i w:val="0"/>
        <w:sz w:val="14"/>
        <w:szCs w:val="14"/>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7" w15:restartNumberingAfterBreak="0">
    <w:nsid w:val="590971F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8" w15:restartNumberingAfterBreak="0">
    <w:nsid w:val="59DB6622"/>
    <w:multiLevelType w:val="hybridMultilevel"/>
    <w:tmpl w:val="CE1A5A16"/>
    <w:lvl w:ilvl="0" w:tplc="C27CC672">
      <w:start w:val="1"/>
      <w:numFmt w:val="lowerRoman"/>
      <w:lvlText w:val="(%1)"/>
      <w:lvlJc w:val="left"/>
      <w:pPr>
        <w:tabs>
          <w:tab w:val="num" w:pos="0"/>
        </w:tabs>
        <w:ind w:left="873" w:hanging="436"/>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9" w15:restartNumberingAfterBreak="0">
    <w:nsid w:val="5A0A6B1A"/>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0" w15:restartNumberingAfterBreak="0">
    <w:nsid w:val="5BE66036"/>
    <w:multiLevelType w:val="multilevel"/>
    <w:tmpl w:val="CEC26180"/>
    <w:numStyleLink w:val="StyleNumbered9pt"/>
  </w:abstractNum>
  <w:abstractNum w:abstractNumId="101" w15:restartNumberingAfterBreak="0">
    <w:nsid w:val="610E2240"/>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613E4D0C"/>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3" w15:restartNumberingAfterBreak="0">
    <w:nsid w:val="61FC517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4" w15:restartNumberingAfterBreak="0">
    <w:nsid w:val="642A6B8D"/>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5" w15:restartNumberingAfterBreak="0">
    <w:nsid w:val="6442723F"/>
    <w:multiLevelType w:val="multilevel"/>
    <w:tmpl w:val="CEC26180"/>
    <w:numStyleLink w:val="StyleNumbered9pt"/>
  </w:abstractNum>
  <w:abstractNum w:abstractNumId="106" w15:restartNumberingAfterBreak="0">
    <w:nsid w:val="64A71AC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7" w15:restartNumberingAfterBreak="0">
    <w:nsid w:val="64E31E7E"/>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689D143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9" w15:restartNumberingAfterBreak="0">
    <w:nsid w:val="699131C4"/>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69A3719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1" w15:restartNumberingAfterBreak="0">
    <w:nsid w:val="6C386762"/>
    <w:multiLevelType w:val="hybridMultilevel"/>
    <w:tmpl w:val="AB6A8CF2"/>
    <w:lvl w:ilvl="0" w:tplc="DAFCA62A">
      <w:start w:val="1"/>
      <w:numFmt w:val="lowerLetter"/>
      <w:lvlText w:val="(%1)"/>
      <w:lvlJc w:val="left"/>
      <w:pPr>
        <w:ind w:left="664" w:hanging="360"/>
      </w:pPr>
      <w:rPr>
        <w:rFonts w:hint="default"/>
      </w:r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112" w15:restartNumberingAfterBreak="0">
    <w:nsid w:val="6C9E3030"/>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3" w15:restartNumberingAfterBreak="0">
    <w:nsid w:val="6CF13647"/>
    <w:multiLevelType w:val="hybridMultilevel"/>
    <w:tmpl w:val="3C7CEAB2"/>
    <w:lvl w:ilvl="0" w:tplc="333252A2">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6D6D4C1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5" w15:restartNumberingAfterBreak="0">
    <w:nsid w:val="6D71517D"/>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6" w15:restartNumberingAfterBreak="0">
    <w:nsid w:val="6E4940CA"/>
    <w:multiLevelType w:val="multilevel"/>
    <w:tmpl w:val="B358CA0E"/>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7" w15:restartNumberingAfterBreak="0">
    <w:nsid w:val="6E7A151D"/>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700F3314"/>
    <w:multiLevelType w:val="hybridMultilevel"/>
    <w:tmpl w:val="833E4928"/>
    <w:lvl w:ilvl="0" w:tplc="0C090015">
      <w:start w:val="1"/>
      <w:numFmt w:val="upp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19" w15:restartNumberingAfterBreak="0">
    <w:nsid w:val="70D15A9B"/>
    <w:multiLevelType w:val="hybridMultilevel"/>
    <w:tmpl w:val="3C7CEAB2"/>
    <w:lvl w:ilvl="0" w:tplc="333252A2">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0" w15:restartNumberingAfterBreak="0">
    <w:nsid w:val="70E3178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1" w15:restartNumberingAfterBreak="0">
    <w:nsid w:val="70ED7538"/>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2" w15:restartNumberingAfterBreak="0">
    <w:nsid w:val="71256034"/>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3" w15:restartNumberingAfterBreak="0">
    <w:nsid w:val="71FE6787"/>
    <w:multiLevelType w:val="hybridMultilevel"/>
    <w:tmpl w:val="F076A160"/>
    <w:lvl w:ilvl="0" w:tplc="D398FA1E">
      <w:start w:val="1"/>
      <w:numFmt w:val="lowerLetter"/>
      <w:lvlText w:val="(%1)"/>
      <w:lvlJc w:val="left"/>
      <w:pPr>
        <w:ind w:left="644" w:hanging="360"/>
      </w:pPr>
      <w:rPr>
        <w:rFonts w:hint="default"/>
        <w:i w:val="0"/>
        <w:sz w:val="14"/>
        <w:szCs w:val="1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3013C0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5" w15:restartNumberingAfterBreak="0">
    <w:nsid w:val="74A66057"/>
    <w:multiLevelType w:val="multilevel"/>
    <w:tmpl w:val="4574EC36"/>
    <w:lvl w:ilvl="0">
      <w:start w:val="1"/>
      <w:numFmt w:val="lowerLetter"/>
      <w:lvlText w:val="(%1)"/>
      <w:lvlJc w:val="left"/>
      <w:pPr>
        <w:tabs>
          <w:tab w:val="num" w:pos="721"/>
        </w:tabs>
        <w:ind w:left="721" w:hanging="437"/>
      </w:pPr>
      <w:rPr>
        <w:rFonts w:ascii="Arial" w:hAnsi="Arial" w:hint="default"/>
        <w:sz w:val="14"/>
        <w:szCs w:val="14"/>
      </w:rPr>
    </w:lvl>
    <w:lvl w:ilvl="1">
      <w:start w:val="1"/>
      <w:numFmt w:val="lowerRoman"/>
      <w:lvlText w:val="(%2)"/>
      <w:lvlJc w:val="left"/>
      <w:pPr>
        <w:tabs>
          <w:tab w:val="num" w:pos="1156"/>
        </w:tabs>
        <w:ind w:left="1156" w:hanging="435"/>
      </w:pPr>
      <w:rPr>
        <w:rFonts w:hint="default"/>
      </w:rPr>
    </w:lvl>
    <w:lvl w:ilvl="2">
      <w:start w:val="1"/>
      <w:numFmt w:val="lowerRoman"/>
      <w:lvlText w:val="%3."/>
      <w:lvlJc w:val="right"/>
      <w:pPr>
        <w:tabs>
          <w:tab w:val="num" w:pos="1876"/>
        </w:tabs>
        <w:ind w:left="1876" w:hanging="180"/>
      </w:pPr>
      <w:rPr>
        <w:rFonts w:hint="default"/>
      </w:rPr>
    </w:lvl>
    <w:lvl w:ilvl="3">
      <w:start w:val="1"/>
      <w:numFmt w:val="decimal"/>
      <w:lvlText w:val="%4."/>
      <w:lvlJc w:val="left"/>
      <w:pPr>
        <w:tabs>
          <w:tab w:val="num" w:pos="2596"/>
        </w:tabs>
        <w:ind w:left="2596" w:hanging="360"/>
      </w:pPr>
      <w:rPr>
        <w:rFonts w:hint="default"/>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126" w15:restartNumberingAfterBreak="0">
    <w:nsid w:val="75840B0D"/>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15:restartNumberingAfterBreak="0">
    <w:nsid w:val="760B55B5"/>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8" w15:restartNumberingAfterBreak="0">
    <w:nsid w:val="7631089B"/>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9" w15:restartNumberingAfterBreak="0">
    <w:nsid w:val="76AD26A8"/>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0" w15:restartNumberingAfterBreak="0">
    <w:nsid w:val="773D2DAA"/>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1" w15:restartNumberingAfterBreak="0">
    <w:nsid w:val="78EC3975"/>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2" w15:restartNumberingAfterBreak="0">
    <w:nsid w:val="7B9B351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3" w15:restartNumberingAfterBreak="0">
    <w:nsid w:val="7BB649EC"/>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4" w15:restartNumberingAfterBreak="0">
    <w:nsid w:val="7E636345"/>
    <w:multiLevelType w:val="hybridMultilevel"/>
    <w:tmpl w:val="BC2ED184"/>
    <w:lvl w:ilvl="0" w:tplc="3130528A">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7E6D73B5"/>
    <w:multiLevelType w:val="hybridMultilevel"/>
    <w:tmpl w:val="56080514"/>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F17618E"/>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7" w15:restartNumberingAfterBreak="0">
    <w:nsid w:val="7F985140"/>
    <w:multiLevelType w:val="hybridMultilevel"/>
    <w:tmpl w:val="7BC4B208"/>
    <w:lvl w:ilvl="0" w:tplc="2A88F9C6">
      <w:start w:val="1"/>
      <w:numFmt w:val="lowerLetter"/>
      <w:lvlText w:val="(%1)"/>
      <w:lvlJc w:val="left"/>
      <w:pPr>
        <w:ind w:left="927" w:hanging="360"/>
      </w:pPr>
      <w:rPr>
        <w:rFonts w:hint="default"/>
        <w:i w:val="0"/>
        <w:sz w:val="18"/>
        <w:szCs w:val="18"/>
      </w:rPr>
    </w:lvl>
    <w:lvl w:ilvl="1" w:tplc="5AEEB088">
      <w:start w:val="1"/>
      <w:numFmt w:val="lowerRoman"/>
      <w:lvlText w:val="(%2)"/>
      <w:lvlJc w:val="left"/>
      <w:pPr>
        <w:ind w:left="1647" w:hanging="360"/>
      </w:pPr>
      <w:rPr>
        <w:rFonts w:ascii="Arial" w:hAnsi="Arial" w:hint="default"/>
        <w:b w:val="0"/>
        <w:i w:val="0"/>
        <w:sz w:val="18"/>
        <w:szCs w:val="18"/>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2134864555">
    <w:abstractNumId w:val="40"/>
  </w:num>
  <w:num w:numId="2" w16cid:durableId="1121608192">
    <w:abstractNumId w:val="17"/>
  </w:num>
  <w:num w:numId="3" w16cid:durableId="244724214">
    <w:abstractNumId w:val="5"/>
  </w:num>
  <w:num w:numId="4" w16cid:durableId="1549613169">
    <w:abstractNumId w:val="33"/>
  </w:num>
  <w:num w:numId="5" w16cid:durableId="2011323182">
    <w:abstractNumId w:val="43"/>
  </w:num>
  <w:num w:numId="6" w16cid:durableId="1961257533">
    <w:abstractNumId w:val="94"/>
  </w:num>
  <w:num w:numId="7" w16cid:durableId="944117010">
    <w:abstractNumId w:val="0"/>
  </w:num>
  <w:num w:numId="8" w16cid:durableId="1821967679">
    <w:abstractNumId w:val="41"/>
  </w:num>
  <w:num w:numId="9" w16cid:durableId="873269816">
    <w:abstractNumId w:val="126"/>
  </w:num>
  <w:num w:numId="10" w16cid:durableId="1168982135">
    <w:abstractNumId w:val="58"/>
  </w:num>
  <w:num w:numId="11" w16cid:durableId="62073449">
    <w:abstractNumId w:val="24"/>
  </w:num>
  <w:num w:numId="12" w16cid:durableId="1925454243">
    <w:abstractNumId w:val="80"/>
  </w:num>
  <w:num w:numId="13" w16cid:durableId="1697347894">
    <w:abstractNumId w:val="98"/>
  </w:num>
  <w:num w:numId="14" w16cid:durableId="1832788383">
    <w:abstractNumId w:val="91"/>
  </w:num>
  <w:num w:numId="15" w16cid:durableId="1279600649">
    <w:abstractNumId w:val="11"/>
  </w:num>
  <w:num w:numId="16" w16cid:durableId="391778892">
    <w:abstractNumId w:val="92"/>
  </w:num>
  <w:num w:numId="17" w16cid:durableId="1995405029">
    <w:abstractNumId w:val="110"/>
  </w:num>
  <w:num w:numId="18" w16cid:durableId="84033660">
    <w:abstractNumId w:val="70"/>
  </w:num>
  <w:num w:numId="19" w16cid:durableId="1885675317">
    <w:abstractNumId w:val="79"/>
  </w:num>
  <w:num w:numId="20" w16cid:durableId="76053593">
    <w:abstractNumId w:val="93"/>
  </w:num>
  <w:num w:numId="21" w16cid:durableId="258873077">
    <w:abstractNumId w:val="107"/>
  </w:num>
  <w:num w:numId="22" w16cid:durableId="95910716">
    <w:abstractNumId w:val="59"/>
  </w:num>
  <w:num w:numId="23" w16cid:durableId="716272951">
    <w:abstractNumId w:val="47"/>
  </w:num>
  <w:num w:numId="24" w16cid:durableId="1419714903">
    <w:abstractNumId w:val="31"/>
  </w:num>
  <w:num w:numId="25" w16cid:durableId="1103457906">
    <w:abstractNumId w:val="15"/>
  </w:num>
  <w:num w:numId="26" w16cid:durableId="256066310">
    <w:abstractNumId w:val="38"/>
  </w:num>
  <w:num w:numId="27" w16cid:durableId="2038653402">
    <w:abstractNumId w:val="130"/>
  </w:num>
  <w:num w:numId="28" w16cid:durableId="1517842057">
    <w:abstractNumId w:val="39"/>
  </w:num>
  <w:num w:numId="29" w16cid:durableId="1725638132">
    <w:abstractNumId w:val="81"/>
  </w:num>
  <w:num w:numId="30" w16cid:durableId="464591188">
    <w:abstractNumId w:val="34"/>
  </w:num>
  <w:num w:numId="31" w16cid:durableId="701906098">
    <w:abstractNumId w:val="60"/>
  </w:num>
  <w:num w:numId="32" w16cid:durableId="1874728437">
    <w:abstractNumId w:val="44"/>
  </w:num>
  <w:num w:numId="33" w16cid:durableId="1871646743">
    <w:abstractNumId w:val="103"/>
  </w:num>
  <w:num w:numId="34" w16cid:durableId="2014213926">
    <w:abstractNumId w:val="23"/>
  </w:num>
  <w:num w:numId="35" w16cid:durableId="1920824789">
    <w:abstractNumId w:val="90"/>
  </w:num>
  <w:num w:numId="36" w16cid:durableId="400523004">
    <w:abstractNumId w:val="46"/>
  </w:num>
  <w:num w:numId="37" w16cid:durableId="36321028">
    <w:abstractNumId w:val="2"/>
  </w:num>
  <w:num w:numId="38" w16cid:durableId="1935087797">
    <w:abstractNumId w:val="25"/>
  </w:num>
  <w:num w:numId="39" w16cid:durableId="170879233">
    <w:abstractNumId w:val="63"/>
  </w:num>
  <w:num w:numId="40" w16cid:durableId="661933016">
    <w:abstractNumId w:val="97"/>
  </w:num>
  <w:num w:numId="41" w16cid:durableId="1432045783">
    <w:abstractNumId w:val="75"/>
  </w:num>
  <w:num w:numId="42" w16cid:durableId="2094930301">
    <w:abstractNumId w:val="112"/>
  </w:num>
  <w:num w:numId="43" w16cid:durableId="892082904">
    <w:abstractNumId w:val="129"/>
  </w:num>
  <w:num w:numId="44" w16cid:durableId="28262054">
    <w:abstractNumId w:val="95"/>
  </w:num>
  <w:num w:numId="45" w16cid:durableId="895748454">
    <w:abstractNumId w:val="85"/>
  </w:num>
  <w:num w:numId="46" w16cid:durableId="1460371382">
    <w:abstractNumId w:val="27"/>
  </w:num>
  <w:num w:numId="47" w16cid:durableId="1090810826">
    <w:abstractNumId w:val="131"/>
  </w:num>
  <w:num w:numId="48" w16cid:durableId="1052996830">
    <w:abstractNumId w:val="67"/>
  </w:num>
  <w:num w:numId="49" w16cid:durableId="1719623631">
    <w:abstractNumId w:val="86"/>
  </w:num>
  <w:num w:numId="50" w16cid:durableId="1303074687">
    <w:abstractNumId w:val="55"/>
  </w:num>
  <w:num w:numId="51" w16cid:durableId="450441683">
    <w:abstractNumId w:val="72"/>
  </w:num>
  <w:num w:numId="52" w16cid:durableId="1293441814">
    <w:abstractNumId w:val="122"/>
  </w:num>
  <w:num w:numId="53" w16cid:durableId="42795429">
    <w:abstractNumId w:val="132"/>
  </w:num>
  <w:num w:numId="54" w16cid:durableId="1804611305">
    <w:abstractNumId w:val="42"/>
  </w:num>
  <w:num w:numId="55" w16cid:durableId="328563232">
    <w:abstractNumId w:val="62"/>
  </w:num>
  <w:num w:numId="56" w16cid:durableId="59646133">
    <w:abstractNumId w:val="35"/>
  </w:num>
  <w:num w:numId="57" w16cid:durableId="783505181">
    <w:abstractNumId w:val="19"/>
  </w:num>
  <w:num w:numId="58" w16cid:durableId="453865251">
    <w:abstractNumId w:val="13"/>
  </w:num>
  <w:num w:numId="59" w16cid:durableId="813446950">
    <w:abstractNumId w:val="57"/>
  </w:num>
  <w:num w:numId="60" w16cid:durableId="1749956011">
    <w:abstractNumId w:val="14"/>
  </w:num>
  <w:num w:numId="61" w16cid:durableId="2040666954">
    <w:abstractNumId w:val="100"/>
  </w:num>
  <w:num w:numId="62" w16cid:durableId="2022852453">
    <w:abstractNumId w:val="87"/>
  </w:num>
  <w:num w:numId="63" w16cid:durableId="50010258">
    <w:abstractNumId w:val="105"/>
  </w:num>
  <w:num w:numId="64" w16cid:durableId="1192108103">
    <w:abstractNumId w:val="101"/>
  </w:num>
  <w:num w:numId="65" w16cid:durableId="392850442">
    <w:abstractNumId w:val="76"/>
  </w:num>
  <w:num w:numId="66" w16cid:durableId="1571041606">
    <w:abstractNumId w:val="54"/>
  </w:num>
  <w:num w:numId="67" w16cid:durableId="14814800">
    <w:abstractNumId w:val="53"/>
  </w:num>
  <w:num w:numId="68" w16cid:durableId="554317995">
    <w:abstractNumId w:val="18"/>
  </w:num>
  <w:num w:numId="69" w16cid:durableId="129249752">
    <w:abstractNumId w:val="109"/>
  </w:num>
  <w:num w:numId="70" w16cid:durableId="1116098309">
    <w:abstractNumId w:val="78"/>
  </w:num>
  <w:num w:numId="71" w16cid:durableId="894656582">
    <w:abstractNumId w:val="29"/>
  </w:num>
  <w:num w:numId="72" w16cid:durableId="2021615099">
    <w:abstractNumId w:val="30"/>
  </w:num>
  <w:num w:numId="73" w16cid:durableId="719134252">
    <w:abstractNumId w:val="116"/>
  </w:num>
  <w:num w:numId="74" w16cid:durableId="1677271891">
    <w:abstractNumId w:val="16"/>
  </w:num>
  <w:num w:numId="75" w16cid:durableId="31662749">
    <w:abstractNumId w:val="106"/>
  </w:num>
  <w:num w:numId="76" w16cid:durableId="1128352826">
    <w:abstractNumId w:val="8"/>
  </w:num>
  <w:num w:numId="77" w16cid:durableId="353112764">
    <w:abstractNumId w:val="10"/>
  </w:num>
  <w:num w:numId="78" w16cid:durableId="1049036053">
    <w:abstractNumId w:val="124"/>
  </w:num>
  <w:num w:numId="79" w16cid:durableId="1603076613">
    <w:abstractNumId w:val="28"/>
  </w:num>
  <w:num w:numId="80" w16cid:durableId="1284455488">
    <w:abstractNumId w:val="26"/>
  </w:num>
  <w:num w:numId="81" w16cid:durableId="326329861">
    <w:abstractNumId w:val="65"/>
  </w:num>
  <w:num w:numId="82" w16cid:durableId="1794447058">
    <w:abstractNumId w:val="61"/>
  </w:num>
  <w:num w:numId="83" w16cid:durableId="222639760">
    <w:abstractNumId w:val="3"/>
  </w:num>
  <w:num w:numId="84" w16cid:durableId="1652363077">
    <w:abstractNumId w:val="84"/>
  </w:num>
  <w:num w:numId="85" w16cid:durableId="1340308749">
    <w:abstractNumId w:val="56"/>
  </w:num>
  <w:num w:numId="86" w16cid:durableId="831798798">
    <w:abstractNumId w:val="136"/>
  </w:num>
  <w:num w:numId="87" w16cid:durableId="431635105">
    <w:abstractNumId w:val="71"/>
  </w:num>
  <w:num w:numId="88" w16cid:durableId="1017341640">
    <w:abstractNumId w:val="99"/>
  </w:num>
  <w:num w:numId="89" w16cid:durableId="1777599636">
    <w:abstractNumId w:val="51"/>
  </w:num>
  <w:num w:numId="90" w16cid:durableId="312108126">
    <w:abstractNumId w:val="127"/>
  </w:num>
  <w:num w:numId="91" w16cid:durableId="993296150">
    <w:abstractNumId w:val="9"/>
  </w:num>
  <w:num w:numId="92" w16cid:durableId="1352681441">
    <w:abstractNumId w:val="102"/>
  </w:num>
  <w:num w:numId="93" w16cid:durableId="852304496">
    <w:abstractNumId w:val="89"/>
  </w:num>
  <w:num w:numId="94" w16cid:durableId="1527406970">
    <w:abstractNumId w:val="82"/>
  </w:num>
  <w:num w:numId="95" w16cid:durableId="739981657">
    <w:abstractNumId w:val="1"/>
  </w:num>
  <w:num w:numId="96" w16cid:durableId="1793747139">
    <w:abstractNumId w:val="113"/>
  </w:num>
  <w:num w:numId="97" w16cid:durableId="2103644187">
    <w:abstractNumId w:val="134"/>
  </w:num>
  <w:num w:numId="98" w16cid:durableId="1552613917">
    <w:abstractNumId w:val="36"/>
  </w:num>
  <w:num w:numId="99" w16cid:durableId="516891480">
    <w:abstractNumId w:val="68"/>
  </w:num>
  <w:num w:numId="100" w16cid:durableId="763763599">
    <w:abstractNumId w:val="12"/>
  </w:num>
  <w:num w:numId="101" w16cid:durableId="909192958">
    <w:abstractNumId w:val="7"/>
  </w:num>
  <w:num w:numId="102" w16cid:durableId="1647202198">
    <w:abstractNumId w:val="128"/>
  </w:num>
  <w:num w:numId="103" w16cid:durableId="968631487">
    <w:abstractNumId w:val="114"/>
  </w:num>
  <w:num w:numId="104" w16cid:durableId="1030297759">
    <w:abstractNumId w:val="120"/>
  </w:num>
  <w:num w:numId="105" w16cid:durableId="1349209463">
    <w:abstractNumId w:val="69"/>
  </w:num>
  <w:num w:numId="106" w16cid:durableId="544219058">
    <w:abstractNumId w:val="66"/>
  </w:num>
  <w:num w:numId="107" w16cid:durableId="424306466">
    <w:abstractNumId w:val="96"/>
  </w:num>
  <w:num w:numId="108" w16cid:durableId="908347902">
    <w:abstractNumId w:val="52"/>
  </w:num>
  <w:num w:numId="109" w16cid:durableId="1517622128">
    <w:abstractNumId w:val="121"/>
  </w:num>
  <w:num w:numId="110" w16cid:durableId="1438794492">
    <w:abstractNumId w:val="73"/>
  </w:num>
  <w:num w:numId="111" w16cid:durableId="2087533242">
    <w:abstractNumId w:val="125"/>
  </w:num>
  <w:num w:numId="112" w16cid:durableId="111948375">
    <w:abstractNumId w:val="32"/>
  </w:num>
  <w:num w:numId="113" w16cid:durableId="291443301">
    <w:abstractNumId w:val="123"/>
  </w:num>
  <w:num w:numId="114" w16cid:durableId="918177767">
    <w:abstractNumId w:val="133"/>
  </w:num>
  <w:num w:numId="115" w16cid:durableId="1936204069">
    <w:abstractNumId w:val="104"/>
  </w:num>
  <w:num w:numId="116" w16cid:durableId="801003961">
    <w:abstractNumId w:val="108"/>
  </w:num>
  <w:num w:numId="117" w16cid:durableId="1375692546">
    <w:abstractNumId w:val="45"/>
  </w:num>
  <w:num w:numId="118" w16cid:durableId="1917127426">
    <w:abstractNumId w:val="6"/>
  </w:num>
  <w:num w:numId="119" w16cid:durableId="1231039441">
    <w:abstractNumId w:val="20"/>
  </w:num>
  <w:num w:numId="120" w16cid:durableId="65567964">
    <w:abstractNumId w:val="119"/>
  </w:num>
  <w:num w:numId="121" w16cid:durableId="1241407624">
    <w:abstractNumId w:val="22"/>
  </w:num>
  <w:num w:numId="122" w16cid:durableId="1807119095">
    <w:abstractNumId w:val="111"/>
  </w:num>
  <w:num w:numId="123" w16cid:durableId="243027881">
    <w:abstractNumId w:val="74"/>
  </w:num>
  <w:num w:numId="124" w16cid:durableId="1053894334">
    <w:abstractNumId w:val="77"/>
  </w:num>
  <w:num w:numId="125" w16cid:durableId="1551302941">
    <w:abstractNumId w:val="64"/>
  </w:num>
  <w:num w:numId="126" w16cid:durableId="301353668">
    <w:abstractNumId w:val="4"/>
  </w:num>
  <w:num w:numId="127" w16cid:durableId="18968179">
    <w:abstractNumId w:val="48"/>
  </w:num>
  <w:num w:numId="128" w16cid:durableId="275140689">
    <w:abstractNumId w:val="115"/>
  </w:num>
  <w:num w:numId="129" w16cid:durableId="10299801">
    <w:abstractNumId w:val="135"/>
  </w:num>
  <w:num w:numId="130" w16cid:durableId="972294774">
    <w:abstractNumId w:val="37"/>
  </w:num>
  <w:num w:numId="131" w16cid:durableId="1920019022">
    <w:abstractNumId w:val="83"/>
  </w:num>
  <w:num w:numId="132" w16cid:durableId="1986086494">
    <w:abstractNumId w:val="50"/>
  </w:num>
  <w:num w:numId="133" w16cid:durableId="1942178792">
    <w:abstractNumId w:val="118"/>
  </w:num>
  <w:num w:numId="134" w16cid:durableId="344747852">
    <w:abstractNumId w:val="21"/>
  </w:num>
  <w:num w:numId="135" w16cid:durableId="2072147470">
    <w:abstractNumId w:val="117"/>
  </w:num>
  <w:num w:numId="136" w16cid:durableId="1729037468">
    <w:abstractNumId w:val="88"/>
  </w:num>
  <w:num w:numId="137" w16cid:durableId="1532961641">
    <w:abstractNumId w:val="137"/>
  </w:num>
  <w:num w:numId="138" w16cid:durableId="17822614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02721380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64312718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6474699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6924856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865756625">
    <w:abstractNumId w:val="49"/>
  </w:num>
  <w:num w:numId="144" w16cid:durableId="9172481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2284973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0495308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9917201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2169652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9297047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52247908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070792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8379642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evenAndOddHeaders/>
  <w:drawingGridHorizontalSpacing w:val="100"/>
  <w:displayHorizontalDrawingGridEvery w:val="2"/>
  <w:characterSpacingControl w:val="doNotCompress"/>
  <w:hdrShapeDefaults>
    <o:shapedefaults v:ext="edit" spidmax="209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79"/>
    <w:rsid w:val="0000296A"/>
    <w:rsid w:val="00002D2C"/>
    <w:rsid w:val="00005723"/>
    <w:rsid w:val="00010E39"/>
    <w:rsid w:val="000143C2"/>
    <w:rsid w:val="000154FA"/>
    <w:rsid w:val="000158C0"/>
    <w:rsid w:val="00016F5D"/>
    <w:rsid w:val="00021B6D"/>
    <w:rsid w:val="00021E1E"/>
    <w:rsid w:val="000233C8"/>
    <w:rsid w:val="00024011"/>
    <w:rsid w:val="00024112"/>
    <w:rsid w:val="000268FB"/>
    <w:rsid w:val="00026A3B"/>
    <w:rsid w:val="00031138"/>
    <w:rsid w:val="00032C2E"/>
    <w:rsid w:val="00033616"/>
    <w:rsid w:val="00034A01"/>
    <w:rsid w:val="000350A0"/>
    <w:rsid w:val="00041B08"/>
    <w:rsid w:val="00041F68"/>
    <w:rsid w:val="0004378D"/>
    <w:rsid w:val="000453E7"/>
    <w:rsid w:val="00046E82"/>
    <w:rsid w:val="00047D14"/>
    <w:rsid w:val="00050231"/>
    <w:rsid w:val="000513BA"/>
    <w:rsid w:val="00051619"/>
    <w:rsid w:val="00051676"/>
    <w:rsid w:val="00052FA1"/>
    <w:rsid w:val="00053238"/>
    <w:rsid w:val="000563CC"/>
    <w:rsid w:val="000566C8"/>
    <w:rsid w:val="00056FDC"/>
    <w:rsid w:val="00057E27"/>
    <w:rsid w:val="00060B54"/>
    <w:rsid w:val="00063661"/>
    <w:rsid w:val="00063E70"/>
    <w:rsid w:val="000646CF"/>
    <w:rsid w:val="000662C7"/>
    <w:rsid w:val="00066824"/>
    <w:rsid w:val="00075DEF"/>
    <w:rsid w:val="000762B2"/>
    <w:rsid w:val="0007729D"/>
    <w:rsid w:val="00077360"/>
    <w:rsid w:val="000824F0"/>
    <w:rsid w:val="00082756"/>
    <w:rsid w:val="00083F7A"/>
    <w:rsid w:val="00085CD0"/>
    <w:rsid w:val="00086744"/>
    <w:rsid w:val="000879E2"/>
    <w:rsid w:val="00092A01"/>
    <w:rsid w:val="000A3802"/>
    <w:rsid w:val="000A499B"/>
    <w:rsid w:val="000A60E1"/>
    <w:rsid w:val="000A6339"/>
    <w:rsid w:val="000B002A"/>
    <w:rsid w:val="000B0213"/>
    <w:rsid w:val="000B0396"/>
    <w:rsid w:val="000B26AA"/>
    <w:rsid w:val="000B2C17"/>
    <w:rsid w:val="000B4138"/>
    <w:rsid w:val="000B662D"/>
    <w:rsid w:val="000B6CA5"/>
    <w:rsid w:val="000C022F"/>
    <w:rsid w:val="000C0DDE"/>
    <w:rsid w:val="000C2547"/>
    <w:rsid w:val="000C25B5"/>
    <w:rsid w:val="000C568D"/>
    <w:rsid w:val="000C580B"/>
    <w:rsid w:val="000C7688"/>
    <w:rsid w:val="000D2C77"/>
    <w:rsid w:val="000D35B2"/>
    <w:rsid w:val="000D6FD1"/>
    <w:rsid w:val="000D70F7"/>
    <w:rsid w:val="000E0214"/>
    <w:rsid w:val="000E0E67"/>
    <w:rsid w:val="000E2206"/>
    <w:rsid w:val="000E3DCB"/>
    <w:rsid w:val="000E57E4"/>
    <w:rsid w:val="000E6D7D"/>
    <w:rsid w:val="000E7B3D"/>
    <w:rsid w:val="000F0520"/>
    <w:rsid w:val="000F1FA1"/>
    <w:rsid w:val="000F26A2"/>
    <w:rsid w:val="000F275F"/>
    <w:rsid w:val="000F4E7D"/>
    <w:rsid w:val="000F4FEF"/>
    <w:rsid w:val="000F77D3"/>
    <w:rsid w:val="00100290"/>
    <w:rsid w:val="0010299D"/>
    <w:rsid w:val="00102DC4"/>
    <w:rsid w:val="00103D02"/>
    <w:rsid w:val="001057BE"/>
    <w:rsid w:val="00106A51"/>
    <w:rsid w:val="00107125"/>
    <w:rsid w:val="00107446"/>
    <w:rsid w:val="00107FAF"/>
    <w:rsid w:val="0011015D"/>
    <w:rsid w:val="00110337"/>
    <w:rsid w:val="0011192D"/>
    <w:rsid w:val="0011218B"/>
    <w:rsid w:val="00113652"/>
    <w:rsid w:val="00115454"/>
    <w:rsid w:val="0012032E"/>
    <w:rsid w:val="00120442"/>
    <w:rsid w:val="001237B8"/>
    <w:rsid w:val="0012420B"/>
    <w:rsid w:val="00124EDA"/>
    <w:rsid w:val="001344BB"/>
    <w:rsid w:val="0013530D"/>
    <w:rsid w:val="00135496"/>
    <w:rsid w:val="0013575B"/>
    <w:rsid w:val="00137026"/>
    <w:rsid w:val="00137D6F"/>
    <w:rsid w:val="00143785"/>
    <w:rsid w:val="00143E50"/>
    <w:rsid w:val="0014507C"/>
    <w:rsid w:val="00150DF1"/>
    <w:rsid w:val="00152759"/>
    <w:rsid w:val="00153906"/>
    <w:rsid w:val="00154350"/>
    <w:rsid w:val="00155425"/>
    <w:rsid w:val="001555C8"/>
    <w:rsid w:val="00155CB2"/>
    <w:rsid w:val="001570C7"/>
    <w:rsid w:val="00157D8B"/>
    <w:rsid w:val="001608E7"/>
    <w:rsid w:val="00161089"/>
    <w:rsid w:val="00161863"/>
    <w:rsid w:val="00161AE0"/>
    <w:rsid w:val="00166005"/>
    <w:rsid w:val="001711D9"/>
    <w:rsid w:val="00173F24"/>
    <w:rsid w:val="001753D8"/>
    <w:rsid w:val="001767F1"/>
    <w:rsid w:val="00181A7D"/>
    <w:rsid w:val="00181F23"/>
    <w:rsid w:val="00184066"/>
    <w:rsid w:val="00184917"/>
    <w:rsid w:val="00184C28"/>
    <w:rsid w:val="001913B6"/>
    <w:rsid w:val="0019348E"/>
    <w:rsid w:val="00193810"/>
    <w:rsid w:val="00194D93"/>
    <w:rsid w:val="00196F87"/>
    <w:rsid w:val="001A042D"/>
    <w:rsid w:val="001A2912"/>
    <w:rsid w:val="001A338D"/>
    <w:rsid w:val="001A33DA"/>
    <w:rsid w:val="001A3B53"/>
    <w:rsid w:val="001A4F6B"/>
    <w:rsid w:val="001A5987"/>
    <w:rsid w:val="001A6DFE"/>
    <w:rsid w:val="001B085C"/>
    <w:rsid w:val="001B1614"/>
    <w:rsid w:val="001B1D72"/>
    <w:rsid w:val="001B35D6"/>
    <w:rsid w:val="001B3955"/>
    <w:rsid w:val="001B556A"/>
    <w:rsid w:val="001B5FE8"/>
    <w:rsid w:val="001B64E7"/>
    <w:rsid w:val="001B7A4F"/>
    <w:rsid w:val="001C17D5"/>
    <w:rsid w:val="001C35A1"/>
    <w:rsid w:val="001C6196"/>
    <w:rsid w:val="001D721B"/>
    <w:rsid w:val="001E0335"/>
    <w:rsid w:val="001E3B27"/>
    <w:rsid w:val="001E3F24"/>
    <w:rsid w:val="001E5D64"/>
    <w:rsid w:val="001E6D13"/>
    <w:rsid w:val="001E6DB6"/>
    <w:rsid w:val="001E79EB"/>
    <w:rsid w:val="001E7EFC"/>
    <w:rsid w:val="001E7FE8"/>
    <w:rsid w:val="001F1625"/>
    <w:rsid w:val="001F1DC6"/>
    <w:rsid w:val="001F3A0C"/>
    <w:rsid w:val="001F5353"/>
    <w:rsid w:val="001F685E"/>
    <w:rsid w:val="00201BD8"/>
    <w:rsid w:val="002032CC"/>
    <w:rsid w:val="002034B0"/>
    <w:rsid w:val="00204743"/>
    <w:rsid w:val="00204BD4"/>
    <w:rsid w:val="00205AAF"/>
    <w:rsid w:val="002073E2"/>
    <w:rsid w:val="00207BDD"/>
    <w:rsid w:val="002134EF"/>
    <w:rsid w:val="00215D36"/>
    <w:rsid w:val="00216E77"/>
    <w:rsid w:val="0022179B"/>
    <w:rsid w:val="00221FEC"/>
    <w:rsid w:val="00223201"/>
    <w:rsid w:val="002252B1"/>
    <w:rsid w:val="00230765"/>
    <w:rsid w:val="0023224B"/>
    <w:rsid w:val="00232542"/>
    <w:rsid w:val="00233801"/>
    <w:rsid w:val="00233D8D"/>
    <w:rsid w:val="00236E1F"/>
    <w:rsid w:val="00241AAB"/>
    <w:rsid w:val="00244D72"/>
    <w:rsid w:val="0024606B"/>
    <w:rsid w:val="00246396"/>
    <w:rsid w:val="00247FEB"/>
    <w:rsid w:val="0025211F"/>
    <w:rsid w:val="002534DF"/>
    <w:rsid w:val="002539A6"/>
    <w:rsid w:val="002555E2"/>
    <w:rsid w:val="00260DE4"/>
    <w:rsid w:val="00263659"/>
    <w:rsid w:val="0026435C"/>
    <w:rsid w:val="00265B8B"/>
    <w:rsid w:val="00265DB1"/>
    <w:rsid w:val="00266715"/>
    <w:rsid w:val="00270724"/>
    <w:rsid w:val="0027127D"/>
    <w:rsid w:val="002728EC"/>
    <w:rsid w:val="00272D4A"/>
    <w:rsid w:val="0027573E"/>
    <w:rsid w:val="00276D9C"/>
    <w:rsid w:val="0028271E"/>
    <w:rsid w:val="00282D5D"/>
    <w:rsid w:val="002838D3"/>
    <w:rsid w:val="00283EF4"/>
    <w:rsid w:val="00285D2A"/>
    <w:rsid w:val="002910CD"/>
    <w:rsid w:val="00291787"/>
    <w:rsid w:val="00293B60"/>
    <w:rsid w:val="00295B9C"/>
    <w:rsid w:val="00296682"/>
    <w:rsid w:val="002A1042"/>
    <w:rsid w:val="002A16A7"/>
    <w:rsid w:val="002A29A9"/>
    <w:rsid w:val="002A4688"/>
    <w:rsid w:val="002A59CF"/>
    <w:rsid w:val="002A7A67"/>
    <w:rsid w:val="002A7AC3"/>
    <w:rsid w:val="002A7AE6"/>
    <w:rsid w:val="002B07AB"/>
    <w:rsid w:val="002B0B02"/>
    <w:rsid w:val="002B15BC"/>
    <w:rsid w:val="002B1B14"/>
    <w:rsid w:val="002B2AD6"/>
    <w:rsid w:val="002B337B"/>
    <w:rsid w:val="002B374B"/>
    <w:rsid w:val="002C09F6"/>
    <w:rsid w:val="002C37D6"/>
    <w:rsid w:val="002C417C"/>
    <w:rsid w:val="002C6090"/>
    <w:rsid w:val="002C7254"/>
    <w:rsid w:val="002C7C46"/>
    <w:rsid w:val="002D2561"/>
    <w:rsid w:val="002D4716"/>
    <w:rsid w:val="002D5E0A"/>
    <w:rsid w:val="002D5F94"/>
    <w:rsid w:val="002D6505"/>
    <w:rsid w:val="002D68ED"/>
    <w:rsid w:val="002D6988"/>
    <w:rsid w:val="002E0A44"/>
    <w:rsid w:val="002E0A83"/>
    <w:rsid w:val="002E10BB"/>
    <w:rsid w:val="002E1A0C"/>
    <w:rsid w:val="002E1C06"/>
    <w:rsid w:val="002E3166"/>
    <w:rsid w:val="002E3397"/>
    <w:rsid w:val="002E4BCE"/>
    <w:rsid w:val="002E6542"/>
    <w:rsid w:val="002E7638"/>
    <w:rsid w:val="002F0CFD"/>
    <w:rsid w:val="002F19E3"/>
    <w:rsid w:val="002F276E"/>
    <w:rsid w:val="002F4C7F"/>
    <w:rsid w:val="002F5C05"/>
    <w:rsid w:val="003015BA"/>
    <w:rsid w:val="00301DC9"/>
    <w:rsid w:val="00303365"/>
    <w:rsid w:val="00304F23"/>
    <w:rsid w:val="00310E04"/>
    <w:rsid w:val="003116F3"/>
    <w:rsid w:val="00312738"/>
    <w:rsid w:val="00314E4D"/>
    <w:rsid w:val="00314EB5"/>
    <w:rsid w:val="00315BEF"/>
    <w:rsid w:val="00315D96"/>
    <w:rsid w:val="00322E47"/>
    <w:rsid w:val="00325309"/>
    <w:rsid w:val="00327392"/>
    <w:rsid w:val="003274CE"/>
    <w:rsid w:val="00327DA3"/>
    <w:rsid w:val="00327F3D"/>
    <w:rsid w:val="003338BB"/>
    <w:rsid w:val="0034169E"/>
    <w:rsid w:val="0034250E"/>
    <w:rsid w:val="00342ACE"/>
    <w:rsid w:val="0034300D"/>
    <w:rsid w:val="0034476E"/>
    <w:rsid w:val="00345AA1"/>
    <w:rsid w:val="003465B9"/>
    <w:rsid w:val="00350160"/>
    <w:rsid w:val="0035233E"/>
    <w:rsid w:val="003525F7"/>
    <w:rsid w:val="003544B1"/>
    <w:rsid w:val="00354872"/>
    <w:rsid w:val="00355E02"/>
    <w:rsid w:val="00355FC4"/>
    <w:rsid w:val="003567A6"/>
    <w:rsid w:val="00367C19"/>
    <w:rsid w:val="00371DBA"/>
    <w:rsid w:val="00374957"/>
    <w:rsid w:val="00374B3B"/>
    <w:rsid w:val="00375592"/>
    <w:rsid w:val="00375988"/>
    <w:rsid w:val="003759A0"/>
    <w:rsid w:val="00376609"/>
    <w:rsid w:val="00376B9F"/>
    <w:rsid w:val="0037792F"/>
    <w:rsid w:val="003800AB"/>
    <w:rsid w:val="0038017E"/>
    <w:rsid w:val="00381535"/>
    <w:rsid w:val="003834C9"/>
    <w:rsid w:val="00383DAC"/>
    <w:rsid w:val="003855D6"/>
    <w:rsid w:val="003860E9"/>
    <w:rsid w:val="00386507"/>
    <w:rsid w:val="0038671F"/>
    <w:rsid w:val="003905FF"/>
    <w:rsid w:val="0039169E"/>
    <w:rsid w:val="00392165"/>
    <w:rsid w:val="0039400E"/>
    <w:rsid w:val="003A1BDB"/>
    <w:rsid w:val="003A26AD"/>
    <w:rsid w:val="003A3DC1"/>
    <w:rsid w:val="003A4504"/>
    <w:rsid w:val="003A5767"/>
    <w:rsid w:val="003B1350"/>
    <w:rsid w:val="003B17CA"/>
    <w:rsid w:val="003B3297"/>
    <w:rsid w:val="003B5941"/>
    <w:rsid w:val="003C34D0"/>
    <w:rsid w:val="003C4844"/>
    <w:rsid w:val="003C6C19"/>
    <w:rsid w:val="003D1F1F"/>
    <w:rsid w:val="003D3BF3"/>
    <w:rsid w:val="003D41AE"/>
    <w:rsid w:val="003D6957"/>
    <w:rsid w:val="003D778E"/>
    <w:rsid w:val="003D7E3B"/>
    <w:rsid w:val="003E044E"/>
    <w:rsid w:val="003E28F2"/>
    <w:rsid w:val="003E34EF"/>
    <w:rsid w:val="003E3BF4"/>
    <w:rsid w:val="003E5A45"/>
    <w:rsid w:val="003E670A"/>
    <w:rsid w:val="003F0BA1"/>
    <w:rsid w:val="003F5775"/>
    <w:rsid w:val="003F6C38"/>
    <w:rsid w:val="00400A72"/>
    <w:rsid w:val="00400EB3"/>
    <w:rsid w:val="00400FCD"/>
    <w:rsid w:val="00401982"/>
    <w:rsid w:val="00402D06"/>
    <w:rsid w:val="00404AC1"/>
    <w:rsid w:val="00404B9A"/>
    <w:rsid w:val="00406B2A"/>
    <w:rsid w:val="004102FC"/>
    <w:rsid w:val="00413832"/>
    <w:rsid w:val="00416208"/>
    <w:rsid w:val="004223E3"/>
    <w:rsid w:val="00423704"/>
    <w:rsid w:val="004239B0"/>
    <w:rsid w:val="00423BA4"/>
    <w:rsid w:val="00423FFD"/>
    <w:rsid w:val="004242D0"/>
    <w:rsid w:val="004256CF"/>
    <w:rsid w:val="0043108A"/>
    <w:rsid w:val="00432290"/>
    <w:rsid w:val="004369A4"/>
    <w:rsid w:val="00437A29"/>
    <w:rsid w:val="00437A99"/>
    <w:rsid w:val="0044194E"/>
    <w:rsid w:val="004425F8"/>
    <w:rsid w:val="00442854"/>
    <w:rsid w:val="004467AC"/>
    <w:rsid w:val="00446B4C"/>
    <w:rsid w:val="004500ED"/>
    <w:rsid w:val="0045120F"/>
    <w:rsid w:val="004512BC"/>
    <w:rsid w:val="004517AE"/>
    <w:rsid w:val="00454E2C"/>
    <w:rsid w:val="00456A8D"/>
    <w:rsid w:val="00460939"/>
    <w:rsid w:val="004612A5"/>
    <w:rsid w:val="00461B96"/>
    <w:rsid w:val="00462D8C"/>
    <w:rsid w:val="004639E1"/>
    <w:rsid w:val="0046582E"/>
    <w:rsid w:val="00465CA8"/>
    <w:rsid w:val="0046695D"/>
    <w:rsid w:val="004709E1"/>
    <w:rsid w:val="00471907"/>
    <w:rsid w:val="00471D81"/>
    <w:rsid w:val="00472632"/>
    <w:rsid w:val="00473F69"/>
    <w:rsid w:val="0047450B"/>
    <w:rsid w:val="00475AAA"/>
    <w:rsid w:val="00477F11"/>
    <w:rsid w:val="0048043A"/>
    <w:rsid w:val="00482E85"/>
    <w:rsid w:val="00484D42"/>
    <w:rsid w:val="004870AE"/>
    <w:rsid w:val="0048714B"/>
    <w:rsid w:val="00494D87"/>
    <w:rsid w:val="004959BE"/>
    <w:rsid w:val="0049634A"/>
    <w:rsid w:val="004A05D1"/>
    <w:rsid w:val="004A0D2B"/>
    <w:rsid w:val="004A18CC"/>
    <w:rsid w:val="004A1DFC"/>
    <w:rsid w:val="004A28AB"/>
    <w:rsid w:val="004A331C"/>
    <w:rsid w:val="004A4CB0"/>
    <w:rsid w:val="004B17A7"/>
    <w:rsid w:val="004B3A88"/>
    <w:rsid w:val="004B619D"/>
    <w:rsid w:val="004B64DA"/>
    <w:rsid w:val="004C0654"/>
    <w:rsid w:val="004C3B2D"/>
    <w:rsid w:val="004C544E"/>
    <w:rsid w:val="004D1D2F"/>
    <w:rsid w:val="004D2C29"/>
    <w:rsid w:val="004D3295"/>
    <w:rsid w:val="004E1AAD"/>
    <w:rsid w:val="004E2685"/>
    <w:rsid w:val="004E30F8"/>
    <w:rsid w:val="004E325A"/>
    <w:rsid w:val="004E484E"/>
    <w:rsid w:val="004E583D"/>
    <w:rsid w:val="004E616D"/>
    <w:rsid w:val="004F1278"/>
    <w:rsid w:val="004F1C57"/>
    <w:rsid w:val="004F31D0"/>
    <w:rsid w:val="004F4F6A"/>
    <w:rsid w:val="004F520D"/>
    <w:rsid w:val="004F610A"/>
    <w:rsid w:val="004F61D3"/>
    <w:rsid w:val="00501A05"/>
    <w:rsid w:val="005039A5"/>
    <w:rsid w:val="005041B0"/>
    <w:rsid w:val="00504279"/>
    <w:rsid w:val="005042F5"/>
    <w:rsid w:val="00504642"/>
    <w:rsid w:val="0050522A"/>
    <w:rsid w:val="00506440"/>
    <w:rsid w:val="00507DDB"/>
    <w:rsid w:val="005112FD"/>
    <w:rsid w:val="00511BF0"/>
    <w:rsid w:val="0051315A"/>
    <w:rsid w:val="00514F13"/>
    <w:rsid w:val="005159E5"/>
    <w:rsid w:val="005163F9"/>
    <w:rsid w:val="00516FD0"/>
    <w:rsid w:val="00517284"/>
    <w:rsid w:val="005172E9"/>
    <w:rsid w:val="005202BE"/>
    <w:rsid w:val="00520A83"/>
    <w:rsid w:val="005212DE"/>
    <w:rsid w:val="0052390D"/>
    <w:rsid w:val="00525C1A"/>
    <w:rsid w:val="0052687B"/>
    <w:rsid w:val="00526A0A"/>
    <w:rsid w:val="00526B78"/>
    <w:rsid w:val="005273E2"/>
    <w:rsid w:val="005273F4"/>
    <w:rsid w:val="0053036C"/>
    <w:rsid w:val="00530EB7"/>
    <w:rsid w:val="0053275E"/>
    <w:rsid w:val="00533A11"/>
    <w:rsid w:val="00533A61"/>
    <w:rsid w:val="00533DD0"/>
    <w:rsid w:val="00535D99"/>
    <w:rsid w:val="0053654A"/>
    <w:rsid w:val="00536A7C"/>
    <w:rsid w:val="00536DB6"/>
    <w:rsid w:val="00537091"/>
    <w:rsid w:val="00540D58"/>
    <w:rsid w:val="00542A22"/>
    <w:rsid w:val="00542D04"/>
    <w:rsid w:val="005439B5"/>
    <w:rsid w:val="00543FED"/>
    <w:rsid w:val="00544343"/>
    <w:rsid w:val="00545878"/>
    <w:rsid w:val="005512E5"/>
    <w:rsid w:val="0055274D"/>
    <w:rsid w:val="00553138"/>
    <w:rsid w:val="00556DC4"/>
    <w:rsid w:val="00560937"/>
    <w:rsid w:val="00560D85"/>
    <w:rsid w:val="00561994"/>
    <w:rsid w:val="00565933"/>
    <w:rsid w:val="00566786"/>
    <w:rsid w:val="00567478"/>
    <w:rsid w:val="00571D9B"/>
    <w:rsid w:val="00572E9B"/>
    <w:rsid w:val="005736EC"/>
    <w:rsid w:val="00573E7C"/>
    <w:rsid w:val="00576371"/>
    <w:rsid w:val="00577FA9"/>
    <w:rsid w:val="005805B2"/>
    <w:rsid w:val="00582373"/>
    <w:rsid w:val="00590B0D"/>
    <w:rsid w:val="00591757"/>
    <w:rsid w:val="005924B1"/>
    <w:rsid w:val="00593360"/>
    <w:rsid w:val="005960F8"/>
    <w:rsid w:val="005A0376"/>
    <w:rsid w:val="005A0A64"/>
    <w:rsid w:val="005A194B"/>
    <w:rsid w:val="005A32D0"/>
    <w:rsid w:val="005A3AC1"/>
    <w:rsid w:val="005A55AB"/>
    <w:rsid w:val="005B1AA6"/>
    <w:rsid w:val="005B30C6"/>
    <w:rsid w:val="005B486D"/>
    <w:rsid w:val="005B4B79"/>
    <w:rsid w:val="005B56CC"/>
    <w:rsid w:val="005B594F"/>
    <w:rsid w:val="005B70D5"/>
    <w:rsid w:val="005C227B"/>
    <w:rsid w:val="005C3250"/>
    <w:rsid w:val="005C423E"/>
    <w:rsid w:val="005C47B6"/>
    <w:rsid w:val="005C4B87"/>
    <w:rsid w:val="005D12D0"/>
    <w:rsid w:val="005D2ADB"/>
    <w:rsid w:val="005D2D0D"/>
    <w:rsid w:val="005D521F"/>
    <w:rsid w:val="005D6FE3"/>
    <w:rsid w:val="005E33A4"/>
    <w:rsid w:val="005E545D"/>
    <w:rsid w:val="005E5D52"/>
    <w:rsid w:val="005F09C3"/>
    <w:rsid w:val="005F1994"/>
    <w:rsid w:val="005F3327"/>
    <w:rsid w:val="005F70AA"/>
    <w:rsid w:val="005F70C4"/>
    <w:rsid w:val="005F7899"/>
    <w:rsid w:val="00600F50"/>
    <w:rsid w:val="00604ED4"/>
    <w:rsid w:val="006060C0"/>
    <w:rsid w:val="006150D7"/>
    <w:rsid w:val="00615578"/>
    <w:rsid w:val="00620963"/>
    <w:rsid w:val="00622F67"/>
    <w:rsid w:val="00623007"/>
    <w:rsid w:val="006273F7"/>
    <w:rsid w:val="00630052"/>
    <w:rsid w:val="006308A1"/>
    <w:rsid w:val="00631FB4"/>
    <w:rsid w:val="0063286C"/>
    <w:rsid w:val="00632C3C"/>
    <w:rsid w:val="00635A79"/>
    <w:rsid w:val="00635ADE"/>
    <w:rsid w:val="00635EB8"/>
    <w:rsid w:val="0063624B"/>
    <w:rsid w:val="00637AF1"/>
    <w:rsid w:val="0064051C"/>
    <w:rsid w:val="00640A4A"/>
    <w:rsid w:val="00640DCB"/>
    <w:rsid w:val="00640ED7"/>
    <w:rsid w:val="006411CF"/>
    <w:rsid w:val="00641F4F"/>
    <w:rsid w:val="00643B11"/>
    <w:rsid w:val="00644458"/>
    <w:rsid w:val="006446CB"/>
    <w:rsid w:val="0064499B"/>
    <w:rsid w:val="006454B6"/>
    <w:rsid w:val="00645DFD"/>
    <w:rsid w:val="00647564"/>
    <w:rsid w:val="006475FB"/>
    <w:rsid w:val="006505E7"/>
    <w:rsid w:val="00650FC8"/>
    <w:rsid w:val="00651450"/>
    <w:rsid w:val="00654423"/>
    <w:rsid w:val="00654789"/>
    <w:rsid w:val="00660C50"/>
    <w:rsid w:val="0066143F"/>
    <w:rsid w:val="00662027"/>
    <w:rsid w:val="00666BCA"/>
    <w:rsid w:val="00667EF1"/>
    <w:rsid w:val="006718C7"/>
    <w:rsid w:val="00672156"/>
    <w:rsid w:val="006728A8"/>
    <w:rsid w:val="00674919"/>
    <w:rsid w:val="00675EE2"/>
    <w:rsid w:val="006768A3"/>
    <w:rsid w:val="00680204"/>
    <w:rsid w:val="00682030"/>
    <w:rsid w:val="00682393"/>
    <w:rsid w:val="00683316"/>
    <w:rsid w:val="006876AA"/>
    <w:rsid w:val="00690EF3"/>
    <w:rsid w:val="00693366"/>
    <w:rsid w:val="00693D28"/>
    <w:rsid w:val="00694DAF"/>
    <w:rsid w:val="00695574"/>
    <w:rsid w:val="006977E8"/>
    <w:rsid w:val="006A1757"/>
    <w:rsid w:val="006A4F2E"/>
    <w:rsid w:val="006A65DC"/>
    <w:rsid w:val="006A74DF"/>
    <w:rsid w:val="006A7551"/>
    <w:rsid w:val="006B03F8"/>
    <w:rsid w:val="006B1FAE"/>
    <w:rsid w:val="006B411F"/>
    <w:rsid w:val="006B4489"/>
    <w:rsid w:val="006B6B95"/>
    <w:rsid w:val="006C08DA"/>
    <w:rsid w:val="006C0B81"/>
    <w:rsid w:val="006C1ED6"/>
    <w:rsid w:val="006C207B"/>
    <w:rsid w:val="006C2632"/>
    <w:rsid w:val="006C2E28"/>
    <w:rsid w:val="006C2E70"/>
    <w:rsid w:val="006C3A99"/>
    <w:rsid w:val="006C638E"/>
    <w:rsid w:val="006C67AF"/>
    <w:rsid w:val="006D0DEB"/>
    <w:rsid w:val="006D1389"/>
    <w:rsid w:val="006D18DE"/>
    <w:rsid w:val="006D2AFB"/>
    <w:rsid w:val="006D4898"/>
    <w:rsid w:val="006E0AA0"/>
    <w:rsid w:val="006E0EC6"/>
    <w:rsid w:val="006E2447"/>
    <w:rsid w:val="006E4C58"/>
    <w:rsid w:val="006E4F06"/>
    <w:rsid w:val="006F069D"/>
    <w:rsid w:val="006F41C7"/>
    <w:rsid w:val="006F41F4"/>
    <w:rsid w:val="006F68CE"/>
    <w:rsid w:val="007019F1"/>
    <w:rsid w:val="00703636"/>
    <w:rsid w:val="00705432"/>
    <w:rsid w:val="00705C1E"/>
    <w:rsid w:val="00705D9F"/>
    <w:rsid w:val="00711767"/>
    <w:rsid w:val="00711A21"/>
    <w:rsid w:val="00711ADB"/>
    <w:rsid w:val="00712D07"/>
    <w:rsid w:val="00713AE5"/>
    <w:rsid w:val="00723EE2"/>
    <w:rsid w:val="00725BDB"/>
    <w:rsid w:val="00726F80"/>
    <w:rsid w:val="00730E22"/>
    <w:rsid w:val="00731B11"/>
    <w:rsid w:val="00731BEB"/>
    <w:rsid w:val="00731E89"/>
    <w:rsid w:val="0073394D"/>
    <w:rsid w:val="00737219"/>
    <w:rsid w:val="00740BAB"/>
    <w:rsid w:val="007412FE"/>
    <w:rsid w:val="00742AF4"/>
    <w:rsid w:val="00743754"/>
    <w:rsid w:val="00745E7A"/>
    <w:rsid w:val="00746C1A"/>
    <w:rsid w:val="00747A9F"/>
    <w:rsid w:val="007503B0"/>
    <w:rsid w:val="00751F53"/>
    <w:rsid w:val="0075329F"/>
    <w:rsid w:val="00753AD6"/>
    <w:rsid w:val="00753E2A"/>
    <w:rsid w:val="00754D6E"/>
    <w:rsid w:val="0075620D"/>
    <w:rsid w:val="00757E8A"/>
    <w:rsid w:val="0076056A"/>
    <w:rsid w:val="00760F52"/>
    <w:rsid w:val="00761768"/>
    <w:rsid w:val="0076360F"/>
    <w:rsid w:val="00763D45"/>
    <w:rsid w:val="00765565"/>
    <w:rsid w:val="00765DD8"/>
    <w:rsid w:val="00766364"/>
    <w:rsid w:val="007714E2"/>
    <w:rsid w:val="00771545"/>
    <w:rsid w:val="0077371C"/>
    <w:rsid w:val="00773D1C"/>
    <w:rsid w:val="007760C3"/>
    <w:rsid w:val="00776B2D"/>
    <w:rsid w:val="007801A4"/>
    <w:rsid w:val="00780D03"/>
    <w:rsid w:val="00781A30"/>
    <w:rsid w:val="00782B98"/>
    <w:rsid w:val="00782CB5"/>
    <w:rsid w:val="00783457"/>
    <w:rsid w:val="00785A99"/>
    <w:rsid w:val="00785E7D"/>
    <w:rsid w:val="00785F8C"/>
    <w:rsid w:val="0078700B"/>
    <w:rsid w:val="00787AA8"/>
    <w:rsid w:val="00787CE7"/>
    <w:rsid w:val="007904F8"/>
    <w:rsid w:val="00790A6E"/>
    <w:rsid w:val="007915C1"/>
    <w:rsid w:val="00791DD3"/>
    <w:rsid w:val="00793203"/>
    <w:rsid w:val="00794DA0"/>
    <w:rsid w:val="007A04A5"/>
    <w:rsid w:val="007A06AE"/>
    <w:rsid w:val="007A0ADB"/>
    <w:rsid w:val="007A1F49"/>
    <w:rsid w:val="007A36AF"/>
    <w:rsid w:val="007A6092"/>
    <w:rsid w:val="007A64A1"/>
    <w:rsid w:val="007B110B"/>
    <w:rsid w:val="007B3543"/>
    <w:rsid w:val="007B4050"/>
    <w:rsid w:val="007B645F"/>
    <w:rsid w:val="007B76C3"/>
    <w:rsid w:val="007C1266"/>
    <w:rsid w:val="007C12BA"/>
    <w:rsid w:val="007C335D"/>
    <w:rsid w:val="007C43F9"/>
    <w:rsid w:val="007C4E72"/>
    <w:rsid w:val="007C4FD7"/>
    <w:rsid w:val="007C5105"/>
    <w:rsid w:val="007C55B6"/>
    <w:rsid w:val="007C5C16"/>
    <w:rsid w:val="007C643E"/>
    <w:rsid w:val="007C6933"/>
    <w:rsid w:val="007D091C"/>
    <w:rsid w:val="007D2C7E"/>
    <w:rsid w:val="007D37D1"/>
    <w:rsid w:val="007D7E11"/>
    <w:rsid w:val="007E138D"/>
    <w:rsid w:val="007E1CAF"/>
    <w:rsid w:val="007E1ED4"/>
    <w:rsid w:val="007E2020"/>
    <w:rsid w:val="007E23B8"/>
    <w:rsid w:val="007E385A"/>
    <w:rsid w:val="007E53FE"/>
    <w:rsid w:val="007E6ABD"/>
    <w:rsid w:val="007F03CC"/>
    <w:rsid w:val="007F16EB"/>
    <w:rsid w:val="007F3350"/>
    <w:rsid w:val="007F4BAC"/>
    <w:rsid w:val="007F723B"/>
    <w:rsid w:val="007F775F"/>
    <w:rsid w:val="00801299"/>
    <w:rsid w:val="00802564"/>
    <w:rsid w:val="00802A91"/>
    <w:rsid w:val="008031F4"/>
    <w:rsid w:val="00805423"/>
    <w:rsid w:val="00805BA7"/>
    <w:rsid w:val="008062A0"/>
    <w:rsid w:val="00806515"/>
    <w:rsid w:val="0081059E"/>
    <w:rsid w:val="00812C2E"/>
    <w:rsid w:val="00812C91"/>
    <w:rsid w:val="0081576E"/>
    <w:rsid w:val="00815A7A"/>
    <w:rsid w:val="00815F30"/>
    <w:rsid w:val="00821006"/>
    <w:rsid w:val="00822E2E"/>
    <w:rsid w:val="008239E4"/>
    <w:rsid w:val="00823AD8"/>
    <w:rsid w:val="00824070"/>
    <w:rsid w:val="00830382"/>
    <w:rsid w:val="008309EF"/>
    <w:rsid w:val="00830D0F"/>
    <w:rsid w:val="00831346"/>
    <w:rsid w:val="00831E73"/>
    <w:rsid w:val="00832061"/>
    <w:rsid w:val="00835475"/>
    <w:rsid w:val="008464A3"/>
    <w:rsid w:val="008464BD"/>
    <w:rsid w:val="008528D9"/>
    <w:rsid w:val="008539E5"/>
    <w:rsid w:val="00856618"/>
    <w:rsid w:val="008608C6"/>
    <w:rsid w:val="008626FC"/>
    <w:rsid w:val="008631C0"/>
    <w:rsid w:val="008644B6"/>
    <w:rsid w:val="00865A9B"/>
    <w:rsid w:val="008704CF"/>
    <w:rsid w:val="0087160F"/>
    <w:rsid w:val="008723F1"/>
    <w:rsid w:val="00872596"/>
    <w:rsid w:val="00873217"/>
    <w:rsid w:val="00874433"/>
    <w:rsid w:val="008775BB"/>
    <w:rsid w:val="00877FCA"/>
    <w:rsid w:val="00881CA1"/>
    <w:rsid w:val="00882195"/>
    <w:rsid w:val="00882698"/>
    <w:rsid w:val="00882A14"/>
    <w:rsid w:val="00884FAC"/>
    <w:rsid w:val="0088693B"/>
    <w:rsid w:val="008871F8"/>
    <w:rsid w:val="00890DA5"/>
    <w:rsid w:val="00892AF4"/>
    <w:rsid w:val="008972AA"/>
    <w:rsid w:val="008A22A9"/>
    <w:rsid w:val="008A23AB"/>
    <w:rsid w:val="008A2AAE"/>
    <w:rsid w:val="008A6372"/>
    <w:rsid w:val="008A6C9F"/>
    <w:rsid w:val="008B4DBA"/>
    <w:rsid w:val="008B59AD"/>
    <w:rsid w:val="008B78D6"/>
    <w:rsid w:val="008B7E6A"/>
    <w:rsid w:val="008C0EDE"/>
    <w:rsid w:val="008C1D1E"/>
    <w:rsid w:val="008C45B4"/>
    <w:rsid w:val="008C5058"/>
    <w:rsid w:val="008C539E"/>
    <w:rsid w:val="008C6344"/>
    <w:rsid w:val="008C6A58"/>
    <w:rsid w:val="008C7393"/>
    <w:rsid w:val="008C788E"/>
    <w:rsid w:val="008D0136"/>
    <w:rsid w:val="008D0D1E"/>
    <w:rsid w:val="008D213F"/>
    <w:rsid w:val="008D43CD"/>
    <w:rsid w:val="008D772E"/>
    <w:rsid w:val="008E1798"/>
    <w:rsid w:val="008E3490"/>
    <w:rsid w:val="008F03D6"/>
    <w:rsid w:val="008F1917"/>
    <w:rsid w:val="008F1AC2"/>
    <w:rsid w:val="008F2682"/>
    <w:rsid w:val="008F31A2"/>
    <w:rsid w:val="008F661B"/>
    <w:rsid w:val="008F6C8E"/>
    <w:rsid w:val="008F76A1"/>
    <w:rsid w:val="008F77D4"/>
    <w:rsid w:val="00900A0A"/>
    <w:rsid w:val="00902CAF"/>
    <w:rsid w:val="00902E1C"/>
    <w:rsid w:val="0090341E"/>
    <w:rsid w:val="00903C03"/>
    <w:rsid w:val="0090556F"/>
    <w:rsid w:val="00905D26"/>
    <w:rsid w:val="00905E5C"/>
    <w:rsid w:val="00906503"/>
    <w:rsid w:val="009069DC"/>
    <w:rsid w:val="0090724F"/>
    <w:rsid w:val="00913E77"/>
    <w:rsid w:val="00916365"/>
    <w:rsid w:val="00921235"/>
    <w:rsid w:val="00922E80"/>
    <w:rsid w:val="00923964"/>
    <w:rsid w:val="0092449A"/>
    <w:rsid w:val="00924BF9"/>
    <w:rsid w:val="009252AA"/>
    <w:rsid w:val="00925F05"/>
    <w:rsid w:val="0092604C"/>
    <w:rsid w:val="0092626F"/>
    <w:rsid w:val="009315D5"/>
    <w:rsid w:val="00932AA2"/>
    <w:rsid w:val="00933A36"/>
    <w:rsid w:val="0093654B"/>
    <w:rsid w:val="00936733"/>
    <w:rsid w:val="00937210"/>
    <w:rsid w:val="0093726A"/>
    <w:rsid w:val="00943365"/>
    <w:rsid w:val="00943504"/>
    <w:rsid w:val="00944148"/>
    <w:rsid w:val="00944F13"/>
    <w:rsid w:val="00945199"/>
    <w:rsid w:val="009459CE"/>
    <w:rsid w:val="00946061"/>
    <w:rsid w:val="00951C9A"/>
    <w:rsid w:val="00952AD5"/>
    <w:rsid w:val="0095372B"/>
    <w:rsid w:val="00954176"/>
    <w:rsid w:val="00957A85"/>
    <w:rsid w:val="00960809"/>
    <w:rsid w:val="009622F8"/>
    <w:rsid w:val="00970E0E"/>
    <w:rsid w:val="00971CCC"/>
    <w:rsid w:val="00971F35"/>
    <w:rsid w:val="00973278"/>
    <w:rsid w:val="00975A80"/>
    <w:rsid w:val="00976819"/>
    <w:rsid w:val="00980873"/>
    <w:rsid w:val="00981701"/>
    <w:rsid w:val="00981928"/>
    <w:rsid w:val="009826FC"/>
    <w:rsid w:val="00982895"/>
    <w:rsid w:val="00982C36"/>
    <w:rsid w:val="00983152"/>
    <w:rsid w:val="00983328"/>
    <w:rsid w:val="009841B7"/>
    <w:rsid w:val="0098437D"/>
    <w:rsid w:val="0098534F"/>
    <w:rsid w:val="009859A5"/>
    <w:rsid w:val="00986128"/>
    <w:rsid w:val="00992179"/>
    <w:rsid w:val="00992894"/>
    <w:rsid w:val="00992D35"/>
    <w:rsid w:val="00993415"/>
    <w:rsid w:val="00995751"/>
    <w:rsid w:val="009A3213"/>
    <w:rsid w:val="009A3BFE"/>
    <w:rsid w:val="009A5676"/>
    <w:rsid w:val="009A5C06"/>
    <w:rsid w:val="009A6400"/>
    <w:rsid w:val="009A7EEC"/>
    <w:rsid w:val="009B132B"/>
    <w:rsid w:val="009B33AB"/>
    <w:rsid w:val="009B39D3"/>
    <w:rsid w:val="009B3FC8"/>
    <w:rsid w:val="009B7663"/>
    <w:rsid w:val="009C004B"/>
    <w:rsid w:val="009C2271"/>
    <w:rsid w:val="009C6D95"/>
    <w:rsid w:val="009C727D"/>
    <w:rsid w:val="009C74DF"/>
    <w:rsid w:val="009D13D2"/>
    <w:rsid w:val="009D288C"/>
    <w:rsid w:val="009D2CB8"/>
    <w:rsid w:val="009D335A"/>
    <w:rsid w:val="009D3436"/>
    <w:rsid w:val="009D4016"/>
    <w:rsid w:val="009D4DF8"/>
    <w:rsid w:val="009D6948"/>
    <w:rsid w:val="009D6CFE"/>
    <w:rsid w:val="009E2E40"/>
    <w:rsid w:val="009E3EDF"/>
    <w:rsid w:val="009E5816"/>
    <w:rsid w:val="009F0D23"/>
    <w:rsid w:val="009F19DE"/>
    <w:rsid w:val="009F1EE7"/>
    <w:rsid w:val="009F30EF"/>
    <w:rsid w:val="009F4ECF"/>
    <w:rsid w:val="009F548D"/>
    <w:rsid w:val="009F5FFE"/>
    <w:rsid w:val="009F7513"/>
    <w:rsid w:val="009F797F"/>
    <w:rsid w:val="00A024A6"/>
    <w:rsid w:val="00A03682"/>
    <w:rsid w:val="00A042DD"/>
    <w:rsid w:val="00A055B9"/>
    <w:rsid w:val="00A07A3F"/>
    <w:rsid w:val="00A15484"/>
    <w:rsid w:val="00A20E6F"/>
    <w:rsid w:val="00A27868"/>
    <w:rsid w:val="00A30475"/>
    <w:rsid w:val="00A30E8F"/>
    <w:rsid w:val="00A318D3"/>
    <w:rsid w:val="00A31D2C"/>
    <w:rsid w:val="00A333C6"/>
    <w:rsid w:val="00A42147"/>
    <w:rsid w:val="00A432D9"/>
    <w:rsid w:val="00A45C7E"/>
    <w:rsid w:val="00A46F7C"/>
    <w:rsid w:val="00A502DA"/>
    <w:rsid w:val="00A50408"/>
    <w:rsid w:val="00A51338"/>
    <w:rsid w:val="00A52BEC"/>
    <w:rsid w:val="00A53F78"/>
    <w:rsid w:val="00A558B6"/>
    <w:rsid w:val="00A56CB4"/>
    <w:rsid w:val="00A60C50"/>
    <w:rsid w:val="00A61753"/>
    <w:rsid w:val="00A61FBC"/>
    <w:rsid w:val="00A62F0A"/>
    <w:rsid w:val="00A63BD3"/>
    <w:rsid w:val="00A640AC"/>
    <w:rsid w:val="00A65E0B"/>
    <w:rsid w:val="00A67D87"/>
    <w:rsid w:val="00A711A3"/>
    <w:rsid w:val="00A71D42"/>
    <w:rsid w:val="00A7225F"/>
    <w:rsid w:val="00A727CD"/>
    <w:rsid w:val="00A73800"/>
    <w:rsid w:val="00A74BC8"/>
    <w:rsid w:val="00A75308"/>
    <w:rsid w:val="00A77290"/>
    <w:rsid w:val="00A775BB"/>
    <w:rsid w:val="00A80EB1"/>
    <w:rsid w:val="00A81A1F"/>
    <w:rsid w:val="00A81D4D"/>
    <w:rsid w:val="00A84361"/>
    <w:rsid w:val="00A8589A"/>
    <w:rsid w:val="00A90559"/>
    <w:rsid w:val="00A9324C"/>
    <w:rsid w:val="00A93541"/>
    <w:rsid w:val="00A976A6"/>
    <w:rsid w:val="00A979C7"/>
    <w:rsid w:val="00AA1CA0"/>
    <w:rsid w:val="00AA42DA"/>
    <w:rsid w:val="00AA742C"/>
    <w:rsid w:val="00AA7B20"/>
    <w:rsid w:val="00AB0C92"/>
    <w:rsid w:val="00AB14D9"/>
    <w:rsid w:val="00AB4C61"/>
    <w:rsid w:val="00AB6457"/>
    <w:rsid w:val="00AC052C"/>
    <w:rsid w:val="00AC0ED2"/>
    <w:rsid w:val="00AC32EF"/>
    <w:rsid w:val="00AC3D38"/>
    <w:rsid w:val="00AC49DF"/>
    <w:rsid w:val="00AC4A28"/>
    <w:rsid w:val="00AC50C5"/>
    <w:rsid w:val="00AC63D1"/>
    <w:rsid w:val="00AD1B9E"/>
    <w:rsid w:val="00AD4AD5"/>
    <w:rsid w:val="00AD6D0D"/>
    <w:rsid w:val="00AD6F2B"/>
    <w:rsid w:val="00AD72AB"/>
    <w:rsid w:val="00AE1B49"/>
    <w:rsid w:val="00AE2FAC"/>
    <w:rsid w:val="00AE5F6E"/>
    <w:rsid w:val="00AE74CA"/>
    <w:rsid w:val="00AE7E43"/>
    <w:rsid w:val="00AF0161"/>
    <w:rsid w:val="00AF1959"/>
    <w:rsid w:val="00AF5292"/>
    <w:rsid w:val="00AF536C"/>
    <w:rsid w:val="00AF6922"/>
    <w:rsid w:val="00AF6B9A"/>
    <w:rsid w:val="00AF765E"/>
    <w:rsid w:val="00AF77BA"/>
    <w:rsid w:val="00B004DB"/>
    <w:rsid w:val="00B0059B"/>
    <w:rsid w:val="00B02448"/>
    <w:rsid w:val="00B026A9"/>
    <w:rsid w:val="00B030CA"/>
    <w:rsid w:val="00B031D2"/>
    <w:rsid w:val="00B05401"/>
    <w:rsid w:val="00B05F61"/>
    <w:rsid w:val="00B0791F"/>
    <w:rsid w:val="00B10021"/>
    <w:rsid w:val="00B10CFC"/>
    <w:rsid w:val="00B12201"/>
    <w:rsid w:val="00B13716"/>
    <w:rsid w:val="00B14108"/>
    <w:rsid w:val="00B14ED2"/>
    <w:rsid w:val="00B14FE6"/>
    <w:rsid w:val="00B15911"/>
    <w:rsid w:val="00B15C1E"/>
    <w:rsid w:val="00B17C0C"/>
    <w:rsid w:val="00B21288"/>
    <w:rsid w:val="00B215F9"/>
    <w:rsid w:val="00B231C7"/>
    <w:rsid w:val="00B263C3"/>
    <w:rsid w:val="00B27A2C"/>
    <w:rsid w:val="00B340B4"/>
    <w:rsid w:val="00B400D6"/>
    <w:rsid w:val="00B40357"/>
    <w:rsid w:val="00B40C2F"/>
    <w:rsid w:val="00B42297"/>
    <w:rsid w:val="00B459FB"/>
    <w:rsid w:val="00B50C7B"/>
    <w:rsid w:val="00B51B79"/>
    <w:rsid w:val="00B52C84"/>
    <w:rsid w:val="00B53824"/>
    <w:rsid w:val="00B56DD8"/>
    <w:rsid w:val="00B61759"/>
    <w:rsid w:val="00B63B01"/>
    <w:rsid w:val="00B645EE"/>
    <w:rsid w:val="00B67958"/>
    <w:rsid w:val="00B67B02"/>
    <w:rsid w:val="00B707CC"/>
    <w:rsid w:val="00B74A7B"/>
    <w:rsid w:val="00B74ED1"/>
    <w:rsid w:val="00B7625F"/>
    <w:rsid w:val="00B7730E"/>
    <w:rsid w:val="00B77470"/>
    <w:rsid w:val="00B77BC6"/>
    <w:rsid w:val="00B8018F"/>
    <w:rsid w:val="00B818BD"/>
    <w:rsid w:val="00B84267"/>
    <w:rsid w:val="00B85FA4"/>
    <w:rsid w:val="00B87155"/>
    <w:rsid w:val="00B94497"/>
    <w:rsid w:val="00B945D9"/>
    <w:rsid w:val="00B96785"/>
    <w:rsid w:val="00B96E32"/>
    <w:rsid w:val="00B97222"/>
    <w:rsid w:val="00B974E7"/>
    <w:rsid w:val="00BA139D"/>
    <w:rsid w:val="00BA3836"/>
    <w:rsid w:val="00BB01E4"/>
    <w:rsid w:val="00BB02D9"/>
    <w:rsid w:val="00BB1E57"/>
    <w:rsid w:val="00BB3618"/>
    <w:rsid w:val="00BB5C02"/>
    <w:rsid w:val="00BB613F"/>
    <w:rsid w:val="00BB6270"/>
    <w:rsid w:val="00BC13E6"/>
    <w:rsid w:val="00BC1862"/>
    <w:rsid w:val="00BC2778"/>
    <w:rsid w:val="00BC378B"/>
    <w:rsid w:val="00BC6980"/>
    <w:rsid w:val="00BC6BBC"/>
    <w:rsid w:val="00BC7223"/>
    <w:rsid w:val="00BD0369"/>
    <w:rsid w:val="00BD059B"/>
    <w:rsid w:val="00BD0A1B"/>
    <w:rsid w:val="00BD1D99"/>
    <w:rsid w:val="00BD44B7"/>
    <w:rsid w:val="00BD6763"/>
    <w:rsid w:val="00BD6952"/>
    <w:rsid w:val="00BE403D"/>
    <w:rsid w:val="00BE49CE"/>
    <w:rsid w:val="00BE50C2"/>
    <w:rsid w:val="00BE5422"/>
    <w:rsid w:val="00BE650B"/>
    <w:rsid w:val="00BE6A54"/>
    <w:rsid w:val="00BF0C98"/>
    <w:rsid w:val="00BF6A3B"/>
    <w:rsid w:val="00BF7A45"/>
    <w:rsid w:val="00C00DBD"/>
    <w:rsid w:val="00C02D43"/>
    <w:rsid w:val="00C060D0"/>
    <w:rsid w:val="00C121D8"/>
    <w:rsid w:val="00C12AD1"/>
    <w:rsid w:val="00C12E8A"/>
    <w:rsid w:val="00C1653D"/>
    <w:rsid w:val="00C172CB"/>
    <w:rsid w:val="00C17897"/>
    <w:rsid w:val="00C229E9"/>
    <w:rsid w:val="00C22C7C"/>
    <w:rsid w:val="00C23243"/>
    <w:rsid w:val="00C24983"/>
    <w:rsid w:val="00C24EDA"/>
    <w:rsid w:val="00C25D98"/>
    <w:rsid w:val="00C263F4"/>
    <w:rsid w:val="00C26468"/>
    <w:rsid w:val="00C2748E"/>
    <w:rsid w:val="00C36C21"/>
    <w:rsid w:val="00C3709E"/>
    <w:rsid w:val="00C37572"/>
    <w:rsid w:val="00C4096C"/>
    <w:rsid w:val="00C41693"/>
    <w:rsid w:val="00C41802"/>
    <w:rsid w:val="00C45150"/>
    <w:rsid w:val="00C45AAC"/>
    <w:rsid w:val="00C47802"/>
    <w:rsid w:val="00C47AA5"/>
    <w:rsid w:val="00C51951"/>
    <w:rsid w:val="00C536B3"/>
    <w:rsid w:val="00C539BB"/>
    <w:rsid w:val="00C55A60"/>
    <w:rsid w:val="00C62CB6"/>
    <w:rsid w:val="00C64DBA"/>
    <w:rsid w:val="00C67F75"/>
    <w:rsid w:val="00C67FAA"/>
    <w:rsid w:val="00C70137"/>
    <w:rsid w:val="00C73D8C"/>
    <w:rsid w:val="00C761E6"/>
    <w:rsid w:val="00C773AD"/>
    <w:rsid w:val="00C77569"/>
    <w:rsid w:val="00C84585"/>
    <w:rsid w:val="00C84AAA"/>
    <w:rsid w:val="00C86879"/>
    <w:rsid w:val="00C8738F"/>
    <w:rsid w:val="00C915BC"/>
    <w:rsid w:val="00C9167D"/>
    <w:rsid w:val="00C91C8D"/>
    <w:rsid w:val="00C93B57"/>
    <w:rsid w:val="00C954BD"/>
    <w:rsid w:val="00C9696B"/>
    <w:rsid w:val="00C97B63"/>
    <w:rsid w:val="00CA11F3"/>
    <w:rsid w:val="00CA1940"/>
    <w:rsid w:val="00CA3633"/>
    <w:rsid w:val="00CA5165"/>
    <w:rsid w:val="00CB0662"/>
    <w:rsid w:val="00CB2A0D"/>
    <w:rsid w:val="00CB31F6"/>
    <w:rsid w:val="00CB3952"/>
    <w:rsid w:val="00CB4AC8"/>
    <w:rsid w:val="00CB68F5"/>
    <w:rsid w:val="00CB747B"/>
    <w:rsid w:val="00CB7E89"/>
    <w:rsid w:val="00CB7ED5"/>
    <w:rsid w:val="00CC203C"/>
    <w:rsid w:val="00CC2FDE"/>
    <w:rsid w:val="00CC36DA"/>
    <w:rsid w:val="00CC6321"/>
    <w:rsid w:val="00CC723F"/>
    <w:rsid w:val="00CD078E"/>
    <w:rsid w:val="00CD0A57"/>
    <w:rsid w:val="00CD0E5B"/>
    <w:rsid w:val="00CD129F"/>
    <w:rsid w:val="00CD1302"/>
    <w:rsid w:val="00CD1BE7"/>
    <w:rsid w:val="00CD35DA"/>
    <w:rsid w:val="00CD3626"/>
    <w:rsid w:val="00CD4970"/>
    <w:rsid w:val="00CD52F9"/>
    <w:rsid w:val="00CD61C0"/>
    <w:rsid w:val="00CE061C"/>
    <w:rsid w:val="00CE0D40"/>
    <w:rsid w:val="00CE162A"/>
    <w:rsid w:val="00CE2C5A"/>
    <w:rsid w:val="00CE3316"/>
    <w:rsid w:val="00CE389B"/>
    <w:rsid w:val="00CE3F47"/>
    <w:rsid w:val="00CF0111"/>
    <w:rsid w:val="00CF0CA8"/>
    <w:rsid w:val="00CF1F22"/>
    <w:rsid w:val="00CF3D0F"/>
    <w:rsid w:val="00CF5AA9"/>
    <w:rsid w:val="00CF6F4E"/>
    <w:rsid w:val="00D02E54"/>
    <w:rsid w:val="00D0386A"/>
    <w:rsid w:val="00D03E29"/>
    <w:rsid w:val="00D0597D"/>
    <w:rsid w:val="00D0653F"/>
    <w:rsid w:val="00D077A6"/>
    <w:rsid w:val="00D12090"/>
    <w:rsid w:val="00D12719"/>
    <w:rsid w:val="00D147FB"/>
    <w:rsid w:val="00D14CAE"/>
    <w:rsid w:val="00D14F75"/>
    <w:rsid w:val="00D15A51"/>
    <w:rsid w:val="00D15CE5"/>
    <w:rsid w:val="00D16438"/>
    <w:rsid w:val="00D16CC5"/>
    <w:rsid w:val="00D17771"/>
    <w:rsid w:val="00D20E12"/>
    <w:rsid w:val="00D2102F"/>
    <w:rsid w:val="00D22C07"/>
    <w:rsid w:val="00D23133"/>
    <w:rsid w:val="00D2498B"/>
    <w:rsid w:val="00D24E2B"/>
    <w:rsid w:val="00D24E4F"/>
    <w:rsid w:val="00D25C54"/>
    <w:rsid w:val="00D26388"/>
    <w:rsid w:val="00D2730D"/>
    <w:rsid w:val="00D2741E"/>
    <w:rsid w:val="00D31786"/>
    <w:rsid w:val="00D31979"/>
    <w:rsid w:val="00D31A83"/>
    <w:rsid w:val="00D31AA1"/>
    <w:rsid w:val="00D327BF"/>
    <w:rsid w:val="00D32D18"/>
    <w:rsid w:val="00D344D6"/>
    <w:rsid w:val="00D35BF6"/>
    <w:rsid w:val="00D361F7"/>
    <w:rsid w:val="00D37E8F"/>
    <w:rsid w:val="00D400DC"/>
    <w:rsid w:val="00D43312"/>
    <w:rsid w:val="00D438AC"/>
    <w:rsid w:val="00D44B83"/>
    <w:rsid w:val="00D44D03"/>
    <w:rsid w:val="00D44E33"/>
    <w:rsid w:val="00D4604E"/>
    <w:rsid w:val="00D518B4"/>
    <w:rsid w:val="00D549A2"/>
    <w:rsid w:val="00D60FBE"/>
    <w:rsid w:val="00D60FD4"/>
    <w:rsid w:val="00D63D9C"/>
    <w:rsid w:val="00D67DB6"/>
    <w:rsid w:val="00D71A30"/>
    <w:rsid w:val="00D72338"/>
    <w:rsid w:val="00D741C9"/>
    <w:rsid w:val="00D745A4"/>
    <w:rsid w:val="00D76758"/>
    <w:rsid w:val="00D768B3"/>
    <w:rsid w:val="00D76AF1"/>
    <w:rsid w:val="00D76BB4"/>
    <w:rsid w:val="00D77141"/>
    <w:rsid w:val="00D77DED"/>
    <w:rsid w:val="00D82682"/>
    <w:rsid w:val="00D84513"/>
    <w:rsid w:val="00D85A09"/>
    <w:rsid w:val="00D868C5"/>
    <w:rsid w:val="00D91ACC"/>
    <w:rsid w:val="00D91FB1"/>
    <w:rsid w:val="00D92A89"/>
    <w:rsid w:val="00D931A0"/>
    <w:rsid w:val="00D93AD2"/>
    <w:rsid w:val="00D954A4"/>
    <w:rsid w:val="00D97862"/>
    <w:rsid w:val="00D97B04"/>
    <w:rsid w:val="00D97BCA"/>
    <w:rsid w:val="00DA05E7"/>
    <w:rsid w:val="00DA0694"/>
    <w:rsid w:val="00DA15F7"/>
    <w:rsid w:val="00DA18C4"/>
    <w:rsid w:val="00DA1FE3"/>
    <w:rsid w:val="00DA633B"/>
    <w:rsid w:val="00DB082D"/>
    <w:rsid w:val="00DB0B86"/>
    <w:rsid w:val="00DB12A4"/>
    <w:rsid w:val="00DB2C9F"/>
    <w:rsid w:val="00DB55D2"/>
    <w:rsid w:val="00DB5E2C"/>
    <w:rsid w:val="00DB773C"/>
    <w:rsid w:val="00DC124D"/>
    <w:rsid w:val="00DC7322"/>
    <w:rsid w:val="00DD1360"/>
    <w:rsid w:val="00DD17C5"/>
    <w:rsid w:val="00DD3A7E"/>
    <w:rsid w:val="00DD4B1F"/>
    <w:rsid w:val="00DD5289"/>
    <w:rsid w:val="00DD6B81"/>
    <w:rsid w:val="00DE2076"/>
    <w:rsid w:val="00DE27DE"/>
    <w:rsid w:val="00DE32D3"/>
    <w:rsid w:val="00DE55AA"/>
    <w:rsid w:val="00DF2B93"/>
    <w:rsid w:val="00DF2CBE"/>
    <w:rsid w:val="00DF31B7"/>
    <w:rsid w:val="00DF33D3"/>
    <w:rsid w:val="00DF60B9"/>
    <w:rsid w:val="00DF655E"/>
    <w:rsid w:val="00E00C06"/>
    <w:rsid w:val="00E02962"/>
    <w:rsid w:val="00E04DAC"/>
    <w:rsid w:val="00E0526C"/>
    <w:rsid w:val="00E059C3"/>
    <w:rsid w:val="00E05B9E"/>
    <w:rsid w:val="00E071D1"/>
    <w:rsid w:val="00E07619"/>
    <w:rsid w:val="00E11A4E"/>
    <w:rsid w:val="00E12792"/>
    <w:rsid w:val="00E138E0"/>
    <w:rsid w:val="00E142C3"/>
    <w:rsid w:val="00E166AB"/>
    <w:rsid w:val="00E16A2D"/>
    <w:rsid w:val="00E17995"/>
    <w:rsid w:val="00E20051"/>
    <w:rsid w:val="00E2008F"/>
    <w:rsid w:val="00E21740"/>
    <w:rsid w:val="00E2368D"/>
    <w:rsid w:val="00E23FEC"/>
    <w:rsid w:val="00E25893"/>
    <w:rsid w:val="00E25D8B"/>
    <w:rsid w:val="00E27BEB"/>
    <w:rsid w:val="00E30637"/>
    <w:rsid w:val="00E3272A"/>
    <w:rsid w:val="00E32C91"/>
    <w:rsid w:val="00E33267"/>
    <w:rsid w:val="00E335F9"/>
    <w:rsid w:val="00E336D3"/>
    <w:rsid w:val="00E3486E"/>
    <w:rsid w:val="00E348CC"/>
    <w:rsid w:val="00E34BE1"/>
    <w:rsid w:val="00E36396"/>
    <w:rsid w:val="00E37198"/>
    <w:rsid w:val="00E40F88"/>
    <w:rsid w:val="00E4172D"/>
    <w:rsid w:val="00E42759"/>
    <w:rsid w:val="00E42F7C"/>
    <w:rsid w:val="00E43D23"/>
    <w:rsid w:val="00E45D18"/>
    <w:rsid w:val="00E463D9"/>
    <w:rsid w:val="00E47DF0"/>
    <w:rsid w:val="00E5395B"/>
    <w:rsid w:val="00E54526"/>
    <w:rsid w:val="00E6019E"/>
    <w:rsid w:val="00E616D4"/>
    <w:rsid w:val="00E62D89"/>
    <w:rsid w:val="00E631F5"/>
    <w:rsid w:val="00E65363"/>
    <w:rsid w:val="00E67325"/>
    <w:rsid w:val="00E67782"/>
    <w:rsid w:val="00E67D5C"/>
    <w:rsid w:val="00E72D48"/>
    <w:rsid w:val="00E74632"/>
    <w:rsid w:val="00E752D8"/>
    <w:rsid w:val="00E76147"/>
    <w:rsid w:val="00E7624B"/>
    <w:rsid w:val="00E765D9"/>
    <w:rsid w:val="00E76A5D"/>
    <w:rsid w:val="00E812E0"/>
    <w:rsid w:val="00E845C1"/>
    <w:rsid w:val="00E84E9F"/>
    <w:rsid w:val="00E86087"/>
    <w:rsid w:val="00E866CB"/>
    <w:rsid w:val="00E86F3D"/>
    <w:rsid w:val="00E8782F"/>
    <w:rsid w:val="00E87DD3"/>
    <w:rsid w:val="00E909DD"/>
    <w:rsid w:val="00E9207E"/>
    <w:rsid w:val="00E95757"/>
    <w:rsid w:val="00E96941"/>
    <w:rsid w:val="00E969B3"/>
    <w:rsid w:val="00E97784"/>
    <w:rsid w:val="00EA13E6"/>
    <w:rsid w:val="00EA2C44"/>
    <w:rsid w:val="00EA43C9"/>
    <w:rsid w:val="00EA6EEA"/>
    <w:rsid w:val="00EA7104"/>
    <w:rsid w:val="00EB03A1"/>
    <w:rsid w:val="00EB1406"/>
    <w:rsid w:val="00EB3035"/>
    <w:rsid w:val="00EB7F5F"/>
    <w:rsid w:val="00EC080D"/>
    <w:rsid w:val="00EC1057"/>
    <w:rsid w:val="00EC31F7"/>
    <w:rsid w:val="00EC369E"/>
    <w:rsid w:val="00EC3CED"/>
    <w:rsid w:val="00EC47AB"/>
    <w:rsid w:val="00EC7B15"/>
    <w:rsid w:val="00ED0B6E"/>
    <w:rsid w:val="00ED1181"/>
    <w:rsid w:val="00ED3AA2"/>
    <w:rsid w:val="00ED6182"/>
    <w:rsid w:val="00ED6B0D"/>
    <w:rsid w:val="00EE0FC9"/>
    <w:rsid w:val="00EE3568"/>
    <w:rsid w:val="00EE37FB"/>
    <w:rsid w:val="00EE5C14"/>
    <w:rsid w:val="00EE6617"/>
    <w:rsid w:val="00EE6A9F"/>
    <w:rsid w:val="00EE6C2F"/>
    <w:rsid w:val="00EE723D"/>
    <w:rsid w:val="00EF097B"/>
    <w:rsid w:val="00EF31A6"/>
    <w:rsid w:val="00EF5A67"/>
    <w:rsid w:val="00EF6017"/>
    <w:rsid w:val="00EF779A"/>
    <w:rsid w:val="00EF78ED"/>
    <w:rsid w:val="00F016D9"/>
    <w:rsid w:val="00F019CE"/>
    <w:rsid w:val="00F02611"/>
    <w:rsid w:val="00F032A8"/>
    <w:rsid w:val="00F0644A"/>
    <w:rsid w:val="00F100A1"/>
    <w:rsid w:val="00F11AF6"/>
    <w:rsid w:val="00F12088"/>
    <w:rsid w:val="00F123EB"/>
    <w:rsid w:val="00F12569"/>
    <w:rsid w:val="00F201D3"/>
    <w:rsid w:val="00F20E03"/>
    <w:rsid w:val="00F20F27"/>
    <w:rsid w:val="00F211D6"/>
    <w:rsid w:val="00F2153F"/>
    <w:rsid w:val="00F21929"/>
    <w:rsid w:val="00F239D7"/>
    <w:rsid w:val="00F24515"/>
    <w:rsid w:val="00F24A61"/>
    <w:rsid w:val="00F27D42"/>
    <w:rsid w:val="00F3233A"/>
    <w:rsid w:val="00F33575"/>
    <w:rsid w:val="00F33C80"/>
    <w:rsid w:val="00F357B1"/>
    <w:rsid w:val="00F36F59"/>
    <w:rsid w:val="00F40692"/>
    <w:rsid w:val="00F411A0"/>
    <w:rsid w:val="00F41CAC"/>
    <w:rsid w:val="00F42281"/>
    <w:rsid w:val="00F43260"/>
    <w:rsid w:val="00F44087"/>
    <w:rsid w:val="00F44D3F"/>
    <w:rsid w:val="00F45343"/>
    <w:rsid w:val="00F453B2"/>
    <w:rsid w:val="00F5010A"/>
    <w:rsid w:val="00F52C6D"/>
    <w:rsid w:val="00F54E0F"/>
    <w:rsid w:val="00F55261"/>
    <w:rsid w:val="00F561B6"/>
    <w:rsid w:val="00F568CB"/>
    <w:rsid w:val="00F5724F"/>
    <w:rsid w:val="00F57437"/>
    <w:rsid w:val="00F622EC"/>
    <w:rsid w:val="00F62C9B"/>
    <w:rsid w:val="00F63083"/>
    <w:rsid w:val="00F64F0C"/>
    <w:rsid w:val="00F651FC"/>
    <w:rsid w:val="00F6649E"/>
    <w:rsid w:val="00F67BF1"/>
    <w:rsid w:val="00F71ED1"/>
    <w:rsid w:val="00F72B8E"/>
    <w:rsid w:val="00F72D3D"/>
    <w:rsid w:val="00F72EA0"/>
    <w:rsid w:val="00F741C3"/>
    <w:rsid w:val="00F74A61"/>
    <w:rsid w:val="00F75771"/>
    <w:rsid w:val="00F75818"/>
    <w:rsid w:val="00F77BCB"/>
    <w:rsid w:val="00F824C0"/>
    <w:rsid w:val="00F83269"/>
    <w:rsid w:val="00F84CA5"/>
    <w:rsid w:val="00F85F6B"/>
    <w:rsid w:val="00F90A2A"/>
    <w:rsid w:val="00F92894"/>
    <w:rsid w:val="00F929D7"/>
    <w:rsid w:val="00F92F51"/>
    <w:rsid w:val="00F93999"/>
    <w:rsid w:val="00F94484"/>
    <w:rsid w:val="00F94C4E"/>
    <w:rsid w:val="00F957EB"/>
    <w:rsid w:val="00FA17A3"/>
    <w:rsid w:val="00FA735C"/>
    <w:rsid w:val="00FA754F"/>
    <w:rsid w:val="00FB03D3"/>
    <w:rsid w:val="00FB0475"/>
    <w:rsid w:val="00FB0714"/>
    <w:rsid w:val="00FB2C84"/>
    <w:rsid w:val="00FB333B"/>
    <w:rsid w:val="00FB3FF1"/>
    <w:rsid w:val="00FB4DC3"/>
    <w:rsid w:val="00FB6A5B"/>
    <w:rsid w:val="00FC0379"/>
    <w:rsid w:val="00FC204B"/>
    <w:rsid w:val="00FC24E5"/>
    <w:rsid w:val="00FC2BDC"/>
    <w:rsid w:val="00FC369E"/>
    <w:rsid w:val="00FC4640"/>
    <w:rsid w:val="00FC4A15"/>
    <w:rsid w:val="00FC5778"/>
    <w:rsid w:val="00FC5A3E"/>
    <w:rsid w:val="00FD2A62"/>
    <w:rsid w:val="00FD3205"/>
    <w:rsid w:val="00FD54AC"/>
    <w:rsid w:val="00FE0DB6"/>
    <w:rsid w:val="00FE1B24"/>
    <w:rsid w:val="00FE2BED"/>
    <w:rsid w:val="00FE2EE8"/>
    <w:rsid w:val="00FE4216"/>
    <w:rsid w:val="00FE4379"/>
    <w:rsid w:val="00FF4DDD"/>
    <w:rsid w:val="00FF6189"/>
    <w:rsid w:val="00FF6895"/>
    <w:rsid w:val="00FF6C32"/>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1"/>
    </o:shapelayout>
  </w:shapeDefaults>
  <w:decimalSymbol w:val="."/>
  <w:listSeparator w:val=","/>
  <w14:docId w14:val="7B73F3D6"/>
  <w15:docId w15:val="{722EFE85-C805-417E-86A6-685B6EEC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96C"/>
    <w:rPr>
      <w:rFonts w:ascii="Arial" w:hAnsi="Arial"/>
      <w:sz w:val="18"/>
      <w:szCs w:val="24"/>
      <w:lang w:val="en-AU" w:eastAsia="en-AU"/>
    </w:rPr>
  </w:style>
  <w:style w:type="paragraph" w:styleId="Heading1">
    <w:name w:val="heading 1"/>
    <w:basedOn w:val="Normal"/>
    <w:next w:val="Normal"/>
    <w:link w:val="Heading1Char"/>
    <w:qFormat/>
    <w:rsid w:val="002A1042"/>
    <w:pPr>
      <w:keepNext/>
      <w:numPr>
        <w:numId w:val="1"/>
      </w:numPr>
      <w:spacing w:before="100" w:after="200"/>
      <w:outlineLvl w:val="0"/>
    </w:pPr>
    <w:rPr>
      <w:rFonts w:cs="Arial"/>
      <w:b/>
      <w:bCs/>
      <w:kern w:val="32"/>
      <w:sz w:val="32"/>
      <w:szCs w:val="32"/>
    </w:rPr>
  </w:style>
  <w:style w:type="paragraph" w:styleId="Heading2">
    <w:name w:val="heading 2"/>
    <w:basedOn w:val="Normal"/>
    <w:next w:val="Normal"/>
    <w:qFormat/>
    <w:rsid w:val="002A1042"/>
    <w:pPr>
      <w:keepNext/>
      <w:numPr>
        <w:ilvl w:val="1"/>
        <w:numId w:val="1"/>
      </w:numPr>
      <w:spacing w:before="100" w:after="200"/>
      <w:outlineLvl w:val="1"/>
    </w:pPr>
    <w:rPr>
      <w:rFonts w:cs="Arial"/>
      <w:b/>
      <w:bCs/>
      <w:iCs/>
      <w:sz w:val="28"/>
      <w:szCs w:val="28"/>
    </w:rPr>
  </w:style>
  <w:style w:type="paragraph" w:styleId="Heading3">
    <w:name w:val="heading 3"/>
    <w:basedOn w:val="Normal"/>
    <w:next w:val="Normal"/>
    <w:qFormat/>
    <w:rsid w:val="002A1042"/>
    <w:pPr>
      <w:keepNext/>
      <w:numPr>
        <w:ilvl w:val="2"/>
        <w:numId w:val="1"/>
      </w:numPr>
      <w:spacing w:before="100" w:after="200"/>
      <w:outlineLvl w:val="2"/>
    </w:pPr>
    <w:rPr>
      <w:rFonts w:cs="Arial"/>
      <w:b/>
      <w:bCs/>
      <w:sz w:val="24"/>
      <w:szCs w:val="26"/>
    </w:rPr>
  </w:style>
  <w:style w:type="paragraph" w:styleId="Heading4">
    <w:name w:val="heading 4"/>
    <w:basedOn w:val="Normal"/>
    <w:next w:val="Normal"/>
    <w:qFormat/>
    <w:rsid w:val="002A1042"/>
    <w:pPr>
      <w:keepNext/>
      <w:numPr>
        <w:ilvl w:val="3"/>
        <w:numId w:val="1"/>
      </w:numPr>
      <w:spacing w:before="200" w:after="100"/>
      <w:outlineLvl w:val="3"/>
    </w:pPr>
    <w:rPr>
      <w:b/>
      <w:bCs/>
      <w:sz w:val="22"/>
      <w:szCs w:val="28"/>
    </w:rPr>
  </w:style>
  <w:style w:type="paragraph" w:styleId="Heading5">
    <w:name w:val="heading 5"/>
    <w:basedOn w:val="Normal"/>
    <w:next w:val="Normal"/>
    <w:qFormat/>
    <w:rsid w:val="00982C36"/>
    <w:pPr>
      <w:spacing w:before="200" w:after="100"/>
      <w:ind w:left="1701" w:hanging="1701"/>
      <w:outlineLvl w:val="4"/>
    </w:pPr>
    <w:rPr>
      <w:b/>
      <w:bCs/>
      <w:iCs/>
      <w:szCs w:val="26"/>
    </w:rPr>
  </w:style>
  <w:style w:type="paragraph" w:styleId="Heading6">
    <w:name w:val="heading 6"/>
    <w:basedOn w:val="Normal"/>
    <w:next w:val="Normal"/>
    <w:qFormat/>
    <w:rsid w:val="0092626F"/>
    <w:pPr>
      <w:spacing w:before="100" w:after="200"/>
      <w:outlineLvl w:val="5"/>
    </w:pPr>
    <w:rPr>
      <w:bCs/>
      <w:szCs w:val="22"/>
    </w:rPr>
  </w:style>
  <w:style w:type="paragraph" w:styleId="Heading7">
    <w:name w:val="heading 7"/>
    <w:basedOn w:val="Normal"/>
    <w:next w:val="Normal"/>
    <w:qFormat/>
    <w:rsid w:val="0092626F"/>
    <w:pPr>
      <w:spacing w:before="100" w:after="200"/>
      <w:ind w:left="1701" w:hanging="1701"/>
      <w:outlineLvl w:val="6"/>
    </w:pPr>
    <w:rPr>
      <w:b/>
    </w:rPr>
  </w:style>
  <w:style w:type="paragraph" w:styleId="Heading8">
    <w:name w:val="heading 8"/>
    <w:basedOn w:val="Normal"/>
    <w:next w:val="Normal"/>
    <w:qFormat/>
    <w:rsid w:val="0092626F"/>
    <w:pPr>
      <w:spacing w:before="100" w:after="200"/>
      <w:ind w:left="1418" w:hanging="1418"/>
      <w:outlineLvl w:val="7"/>
    </w:pPr>
    <w:rPr>
      <w:b/>
      <w:iCs/>
      <w:sz w:val="22"/>
    </w:rPr>
  </w:style>
  <w:style w:type="paragraph" w:styleId="Heading9">
    <w:name w:val="heading 9"/>
    <w:basedOn w:val="Normal"/>
    <w:next w:val="Normal"/>
    <w:qFormat/>
    <w:rsid w:val="0092626F"/>
    <w:pPr>
      <w:spacing w:before="100" w:after="200"/>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FootnoteText">
    <w:name w:val="footnote text"/>
    <w:basedOn w:val="Normal"/>
    <w:link w:val="FootnoteTextChar"/>
    <w:rsid w:val="0064051C"/>
    <w:rPr>
      <w:szCs w:val="20"/>
    </w:rPr>
  </w:style>
  <w:style w:type="character" w:styleId="FootnoteReference">
    <w:name w:val="footnote reference"/>
    <w:rsid w:val="0064051C"/>
    <w:rPr>
      <w:vertAlign w:val="superscript"/>
    </w:rPr>
  </w:style>
  <w:style w:type="numbering" w:customStyle="1" w:styleId="StyleNumbered9pt">
    <w:name w:val="Style Numbered 9 pt"/>
    <w:basedOn w:val="NoList"/>
    <w:rsid w:val="00545878"/>
    <w:pPr>
      <w:numPr>
        <w:numId w:val="3"/>
      </w:numPr>
    </w:pPr>
  </w:style>
  <w:style w:type="table" w:styleId="TableGrid">
    <w:name w:val="Table Grid"/>
    <w:aliases w:val="Conics Table"/>
    <w:basedOn w:val="TableNormal"/>
    <w:rsid w:val="00593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Header">
    <w:name w:val="header"/>
    <w:basedOn w:val="Normal"/>
    <w:rsid w:val="00B340B4"/>
    <w:pPr>
      <w:tabs>
        <w:tab w:val="center" w:pos="4153"/>
        <w:tab w:val="right" w:pos="8306"/>
      </w:tabs>
    </w:pPr>
  </w:style>
  <w:style w:type="character" w:customStyle="1" w:styleId="FootnoteTextChar">
    <w:name w:val="Footnote Text Char"/>
    <w:link w:val="FootnoteText"/>
    <w:rsid w:val="00BE49CE"/>
    <w:rPr>
      <w:rFonts w:ascii="Arial" w:hAnsi="Arial"/>
      <w:lang w:val="en-AU" w:eastAsia="en-AU" w:bidi="ar-SA"/>
    </w:rPr>
  </w:style>
  <w:style w:type="paragraph" w:styleId="Footer">
    <w:name w:val="footer"/>
    <w:basedOn w:val="Normal"/>
    <w:link w:val="FooterChar"/>
    <w:rsid w:val="00B340B4"/>
    <w:pPr>
      <w:tabs>
        <w:tab w:val="center" w:pos="4153"/>
        <w:tab w:val="right" w:pos="8306"/>
      </w:tabs>
    </w:pPr>
  </w:style>
  <w:style w:type="numbering" w:customStyle="1" w:styleId="StyleOutlinenumbered9pt">
    <w:name w:val="Style Outline numbered 9 pt"/>
    <w:basedOn w:val="NoList"/>
    <w:rsid w:val="00F016D9"/>
    <w:pPr>
      <w:numPr>
        <w:numId w:val="4"/>
      </w:numPr>
    </w:pPr>
  </w:style>
  <w:style w:type="character" w:customStyle="1" w:styleId="Heading1Char">
    <w:name w:val="Heading 1 Char"/>
    <w:link w:val="Heading1"/>
    <w:rsid w:val="002A1042"/>
    <w:rPr>
      <w:rFonts w:ascii="Arial" w:hAnsi="Arial" w:cs="Arial"/>
      <w:b/>
      <w:bCs/>
      <w:kern w:val="32"/>
      <w:sz w:val="32"/>
      <w:szCs w:val="32"/>
      <w:lang w:val="en-AU" w:eastAsia="en-AU"/>
    </w:rPr>
  </w:style>
  <w:style w:type="paragraph" w:customStyle="1" w:styleId="Default">
    <w:name w:val="Default"/>
    <w:rsid w:val="00C45150"/>
    <w:pPr>
      <w:autoSpaceDE w:val="0"/>
      <w:autoSpaceDN w:val="0"/>
      <w:adjustRightInd w:val="0"/>
    </w:pPr>
    <w:rPr>
      <w:rFonts w:ascii="Arial" w:hAnsi="Arial" w:cs="Arial"/>
      <w:color w:val="000000"/>
      <w:sz w:val="24"/>
      <w:szCs w:val="24"/>
      <w:lang w:val="en-AU" w:eastAsia="en-AU"/>
    </w:rPr>
  </w:style>
  <w:style w:type="character" w:styleId="PageNumber">
    <w:name w:val="page number"/>
    <w:basedOn w:val="DefaultParagraphFont"/>
    <w:rsid w:val="00B340B4"/>
  </w:style>
  <w:style w:type="paragraph" w:styleId="TOC6">
    <w:name w:val="toc 6"/>
    <w:basedOn w:val="Normal"/>
    <w:next w:val="Normal"/>
    <w:autoRedefine/>
    <w:semiHidden/>
    <w:rsid w:val="00EF097B"/>
  </w:style>
  <w:style w:type="paragraph" w:styleId="TOC2">
    <w:name w:val="toc 2"/>
    <w:basedOn w:val="Normal"/>
    <w:next w:val="Normal"/>
    <w:autoRedefine/>
    <w:uiPriority w:val="39"/>
    <w:rsid w:val="00B707CC"/>
    <w:pPr>
      <w:tabs>
        <w:tab w:val="left" w:pos="851"/>
        <w:tab w:val="right" w:leader="dot" w:pos="8505"/>
      </w:tabs>
      <w:spacing w:before="60" w:after="60"/>
      <w:ind w:left="851" w:hanging="851"/>
    </w:pPr>
    <w:rPr>
      <w:b/>
    </w:rPr>
  </w:style>
  <w:style w:type="paragraph" w:styleId="TOC1">
    <w:name w:val="toc 1"/>
    <w:basedOn w:val="Normal"/>
    <w:next w:val="Normal"/>
    <w:autoRedefine/>
    <w:uiPriority w:val="39"/>
    <w:rsid w:val="00B707CC"/>
    <w:pPr>
      <w:tabs>
        <w:tab w:val="left" w:pos="851"/>
        <w:tab w:val="right" w:leader="dot" w:pos="8505"/>
      </w:tabs>
      <w:spacing w:before="100" w:after="200"/>
      <w:ind w:left="851" w:hanging="851"/>
    </w:pPr>
    <w:rPr>
      <w:rFonts w:cs="Arial"/>
      <w:b/>
      <w:noProof/>
      <w:sz w:val="22"/>
      <w:szCs w:val="22"/>
    </w:rPr>
  </w:style>
  <w:style w:type="paragraph" w:styleId="TOC3">
    <w:name w:val="toc 3"/>
    <w:basedOn w:val="Normal"/>
    <w:next w:val="Normal"/>
    <w:autoRedefine/>
    <w:uiPriority w:val="39"/>
    <w:rsid w:val="00B707CC"/>
    <w:pPr>
      <w:ind w:left="1702" w:hanging="851"/>
    </w:pPr>
  </w:style>
  <w:style w:type="character" w:styleId="Hyperlink">
    <w:name w:val="Hyperlink"/>
    <w:rsid w:val="007A1F49"/>
    <w:rPr>
      <w:color w:val="0000FF"/>
      <w:u w:val="single"/>
    </w:rPr>
  </w:style>
  <w:style w:type="paragraph" w:styleId="TOC5">
    <w:name w:val="toc 5"/>
    <w:basedOn w:val="Normal"/>
    <w:next w:val="Normal"/>
    <w:autoRedefine/>
    <w:semiHidden/>
    <w:rsid w:val="000C2547"/>
    <w:pPr>
      <w:tabs>
        <w:tab w:val="left" w:pos="1418"/>
        <w:tab w:val="right" w:leader="dot" w:pos="8280"/>
      </w:tabs>
      <w:ind w:left="1418" w:hanging="1418"/>
    </w:pPr>
  </w:style>
  <w:style w:type="paragraph" w:styleId="TOC7">
    <w:name w:val="toc 7"/>
    <w:basedOn w:val="Normal"/>
    <w:next w:val="Normal"/>
    <w:autoRedefine/>
    <w:uiPriority w:val="39"/>
    <w:rsid w:val="00B707CC"/>
    <w:pPr>
      <w:tabs>
        <w:tab w:val="right" w:leader="dot" w:pos="8505"/>
      </w:tabs>
      <w:ind w:left="1814" w:hanging="1814"/>
    </w:pPr>
  </w:style>
  <w:style w:type="paragraph" w:styleId="TOC8">
    <w:name w:val="toc 8"/>
    <w:basedOn w:val="Normal"/>
    <w:next w:val="Normal"/>
    <w:autoRedefine/>
    <w:uiPriority w:val="39"/>
    <w:rsid w:val="00954176"/>
    <w:pPr>
      <w:ind w:left="1418" w:hanging="1418"/>
    </w:pPr>
  </w:style>
  <w:style w:type="character" w:styleId="Emphasis">
    <w:name w:val="Emphasis"/>
    <w:qFormat/>
    <w:rsid w:val="005A194B"/>
    <w:rPr>
      <w:i/>
      <w:iCs/>
    </w:rPr>
  </w:style>
  <w:style w:type="paragraph" w:styleId="TOC4">
    <w:name w:val="toc 4"/>
    <w:basedOn w:val="Normal"/>
    <w:next w:val="Normal"/>
    <w:autoRedefine/>
    <w:uiPriority w:val="39"/>
    <w:rsid w:val="000C568D"/>
    <w:pPr>
      <w:ind w:left="2552" w:hanging="851"/>
    </w:pPr>
  </w:style>
  <w:style w:type="paragraph" w:styleId="ListParagraph">
    <w:name w:val="List Paragraph"/>
    <w:basedOn w:val="Normal"/>
    <w:link w:val="ListParagraphChar"/>
    <w:uiPriority w:val="34"/>
    <w:qFormat/>
    <w:rsid w:val="00CF0CA8"/>
    <w:pPr>
      <w:ind w:left="720"/>
    </w:pPr>
  </w:style>
  <w:style w:type="paragraph" w:styleId="BalloonText">
    <w:name w:val="Balloon Text"/>
    <w:basedOn w:val="Normal"/>
    <w:link w:val="BalloonTextChar"/>
    <w:rsid w:val="00BF6A3B"/>
    <w:rPr>
      <w:rFonts w:ascii="Tahoma" w:hAnsi="Tahoma" w:cs="Tahoma"/>
      <w:sz w:val="16"/>
      <w:szCs w:val="16"/>
    </w:rPr>
  </w:style>
  <w:style w:type="character" w:customStyle="1" w:styleId="BalloonTextChar">
    <w:name w:val="Balloon Text Char"/>
    <w:link w:val="BalloonText"/>
    <w:rsid w:val="00BF6A3B"/>
    <w:rPr>
      <w:rFonts w:ascii="Tahoma" w:hAnsi="Tahoma" w:cs="Tahoma"/>
      <w:sz w:val="16"/>
      <w:szCs w:val="16"/>
    </w:rPr>
  </w:style>
  <w:style w:type="paragraph" w:customStyle="1" w:styleId="Reportbodytext">
    <w:name w:val="Report body text"/>
    <w:basedOn w:val="Normal"/>
    <w:link w:val="ReportbodytextChar"/>
    <w:rsid w:val="00C17897"/>
    <w:rPr>
      <w:rFonts w:cs="Arial"/>
      <w:sz w:val="24"/>
      <w:lang w:eastAsia="en-US"/>
    </w:rPr>
  </w:style>
  <w:style w:type="character" w:customStyle="1" w:styleId="ReportbodytextChar">
    <w:name w:val="Report body text Char"/>
    <w:link w:val="Reportbodytext"/>
    <w:rsid w:val="00C17897"/>
    <w:rPr>
      <w:rFonts w:ascii="Arial" w:hAnsi="Arial" w:cs="Arial"/>
      <w:sz w:val="24"/>
      <w:szCs w:val="24"/>
      <w:lang w:eastAsia="en-US"/>
    </w:rPr>
  </w:style>
  <w:style w:type="character" w:styleId="CommentReference">
    <w:name w:val="annotation reference"/>
    <w:rsid w:val="00831E73"/>
    <w:rPr>
      <w:sz w:val="16"/>
      <w:szCs w:val="16"/>
    </w:rPr>
  </w:style>
  <w:style w:type="paragraph" w:styleId="CommentText">
    <w:name w:val="annotation text"/>
    <w:basedOn w:val="Normal"/>
    <w:link w:val="CommentTextChar"/>
    <w:rsid w:val="00831E73"/>
    <w:rPr>
      <w:szCs w:val="20"/>
    </w:rPr>
  </w:style>
  <w:style w:type="character" w:customStyle="1" w:styleId="CommentTextChar">
    <w:name w:val="Comment Text Char"/>
    <w:link w:val="CommentText"/>
    <w:rsid w:val="00831E73"/>
    <w:rPr>
      <w:rFonts w:ascii="Arial" w:hAnsi="Arial"/>
    </w:rPr>
  </w:style>
  <w:style w:type="paragraph" w:styleId="CommentSubject">
    <w:name w:val="annotation subject"/>
    <w:basedOn w:val="CommentText"/>
    <w:next w:val="CommentText"/>
    <w:link w:val="CommentSubjectChar"/>
    <w:rsid w:val="00831E73"/>
    <w:rPr>
      <w:b/>
      <w:bCs/>
    </w:rPr>
  </w:style>
  <w:style w:type="character" w:customStyle="1" w:styleId="CommentSubjectChar">
    <w:name w:val="Comment Subject Char"/>
    <w:link w:val="CommentSubject"/>
    <w:rsid w:val="00831E73"/>
    <w:rPr>
      <w:rFonts w:ascii="Arial" w:hAnsi="Arial"/>
      <w:b/>
      <w:bCs/>
    </w:rPr>
  </w:style>
  <w:style w:type="character" w:customStyle="1" w:styleId="Char2">
    <w:name w:val="Char2"/>
    <w:semiHidden/>
    <w:rsid w:val="008031F4"/>
    <w:rPr>
      <w:rFonts w:ascii="Times New Roman" w:eastAsia="Times New Roman" w:hAnsi="Times New Roman"/>
      <w:lang w:eastAsia="en-US"/>
    </w:rPr>
  </w:style>
  <w:style w:type="paragraph" w:customStyle="1" w:styleId="SectionPoints2">
    <w:name w:val="Section Points 2"/>
    <w:basedOn w:val="Normal"/>
    <w:uiPriority w:val="99"/>
    <w:rsid w:val="00776B2D"/>
    <w:pPr>
      <w:numPr>
        <w:numId w:val="123"/>
      </w:numPr>
      <w:tabs>
        <w:tab w:val="left" w:pos="2268"/>
      </w:tabs>
      <w:spacing w:after="100"/>
    </w:pPr>
    <w:rPr>
      <w:szCs w:val="20"/>
    </w:rPr>
  </w:style>
  <w:style w:type="paragraph" w:customStyle="1" w:styleId="SectionPoints3">
    <w:name w:val="Section Points 3"/>
    <w:basedOn w:val="Normal"/>
    <w:uiPriority w:val="99"/>
    <w:rsid w:val="004709E1"/>
    <w:pPr>
      <w:numPr>
        <w:numId w:val="126"/>
      </w:numPr>
      <w:tabs>
        <w:tab w:val="clear" w:pos="2835"/>
        <w:tab w:val="num" w:pos="360"/>
      </w:tabs>
      <w:spacing w:after="100"/>
      <w:ind w:left="0" w:firstLine="0"/>
    </w:pPr>
    <w:rPr>
      <w:szCs w:val="20"/>
    </w:rPr>
  </w:style>
  <w:style w:type="paragraph" w:styleId="EndnoteText">
    <w:name w:val="endnote text"/>
    <w:basedOn w:val="Normal"/>
    <w:link w:val="EndnoteTextChar"/>
    <w:rsid w:val="00742AF4"/>
    <w:rPr>
      <w:szCs w:val="20"/>
    </w:rPr>
  </w:style>
  <w:style w:type="character" w:customStyle="1" w:styleId="EndnoteTextChar">
    <w:name w:val="Endnote Text Char"/>
    <w:basedOn w:val="DefaultParagraphFont"/>
    <w:link w:val="EndnoteText"/>
    <w:rsid w:val="00742AF4"/>
    <w:rPr>
      <w:rFonts w:ascii="Arial" w:hAnsi="Arial"/>
      <w:lang w:val="en-AU" w:eastAsia="en-AU"/>
    </w:rPr>
  </w:style>
  <w:style w:type="character" w:styleId="EndnoteReference">
    <w:name w:val="endnote reference"/>
    <w:basedOn w:val="DefaultParagraphFont"/>
    <w:rsid w:val="00742AF4"/>
    <w:rPr>
      <w:vertAlign w:val="superscript"/>
    </w:rPr>
  </w:style>
  <w:style w:type="paragraph" w:styleId="Revision">
    <w:name w:val="Revision"/>
    <w:hidden/>
    <w:uiPriority w:val="99"/>
    <w:semiHidden/>
    <w:rsid w:val="00056FDC"/>
    <w:rPr>
      <w:rFonts w:ascii="Arial" w:hAnsi="Arial"/>
      <w:szCs w:val="24"/>
      <w:lang w:val="en-AU" w:eastAsia="en-AU"/>
    </w:rPr>
  </w:style>
  <w:style w:type="paragraph" w:styleId="NormalWeb">
    <w:name w:val="Normal (Web)"/>
    <w:basedOn w:val="Normal"/>
    <w:uiPriority w:val="99"/>
    <w:semiHidden/>
    <w:unhideWhenUsed/>
    <w:rsid w:val="00992D35"/>
    <w:pPr>
      <w:spacing w:before="100" w:beforeAutospacing="1" w:after="100" w:afterAutospacing="1"/>
    </w:pPr>
    <w:rPr>
      <w:rFonts w:ascii="Times New Roman" w:eastAsiaTheme="minorEastAsia" w:hAnsi="Times New Roman"/>
      <w:sz w:val="24"/>
    </w:rPr>
  </w:style>
  <w:style w:type="character" w:styleId="IntenseReference">
    <w:name w:val="Intense Reference"/>
    <w:uiPriority w:val="32"/>
    <w:qFormat/>
    <w:rsid w:val="00244D72"/>
    <w:rPr>
      <w:b/>
      <w:noProof/>
      <w:sz w:val="14"/>
      <w:szCs w:val="14"/>
    </w:rPr>
  </w:style>
  <w:style w:type="paragraph" w:customStyle="1" w:styleId="PSTOAC2Before1cm">
    <w:name w:val="PS TOA C2 + Before:  1 cm ..."/>
    <w:basedOn w:val="Normal"/>
    <w:qFormat/>
    <w:rsid w:val="00A67D87"/>
    <w:pPr>
      <w:numPr>
        <w:numId w:val="132"/>
      </w:numPr>
      <w:tabs>
        <w:tab w:val="num" w:pos="437"/>
      </w:tabs>
      <w:ind w:left="437" w:hanging="437"/>
    </w:pPr>
    <w:rPr>
      <w:sz w:val="20"/>
      <w:szCs w:val="20"/>
    </w:rPr>
  </w:style>
  <w:style w:type="character" w:customStyle="1" w:styleId="StyleFootnoteReference8pt1">
    <w:name w:val="Style Footnote Reference + 8 pt1"/>
    <w:rsid w:val="00A67D87"/>
    <w:rPr>
      <w:sz w:val="14"/>
      <w:vertAlign w:val="superscript"/>
    </w:rPr>
  </w:style>
  <w:style w:type="character" w:customStyle="1" w:styleId="ListParagraphChar">
    <w:name w:val="List Paragraph Char"/>
    <w:link w:val="ListParagraph"/>
    <w:uiPriority w:val="34"/>
    <w:rsid w:val="00327F3D"/>
    <w:rPr>
      <w:rFonts w:ascii="Arial" w:hAnsi="Arial"/>
      <w:sz w:val="18"/>
      <w:szCs w:val="24"/>
      <w:lang w:val="en-AU" w:eastAsia="en-AU"/>
    </w:rPr>
  </w:style>
  <w:style w:type="character" w:customStyle="1" w:styleId="FooterChar">
    <w:name w:val="Footer Char"/>
    <w:link w:val="Footer"/>
    <w:rsid w:val="005C4B87"/>
    <w:rPr>
      <w:rFonts w:ascii="Arial" w:hAnsi="Arial"/>
      <w:sz w:val="18"/>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9180">
      <w:bodyDiv w:val="1"/>
      <w:marLeft w:val="0"/>
      <w:marRight w:val="0"/>
      <w:marTop w:val="0"/>
      <w:marBottom w:val="0"/>
      <w:divBdr>
        <w:top w:val="none" w:sz="0" w:space="0" w:color="auto"/>
        <w:left w:val="none" w:sz="0" w:space="0" w:color="auto"/>
        <w:bottom w:val="none" w:sz="0" w:space="0" w:color="auto"/>
        <w:right w:val="none" w:sz="0" w:space="0" w:color="auto"/>
      </w:divBdr>
    </w:div>
    <w:div w:id="261766468">
      <w:bodyDiv w:val="1"/>
      <w:marLeft w:val="0"/>
      <w:marRight w:val="0"/>
      <w:marTop w:val="0"/>
      <w:marBottom w:val="0"/>
      <w:divBdr>
        <w:top w:val="none" w:sz="0" w:space="0" w:color="auto"/>
        <w:left w:val="none" w:sz="0" w:space="0" w:color="auto"/>
        <w:bottom w:val="none" w:sz="0" w:space="0" w:color="auto"/>
        <w:right w:val="none" w:sz="0" w:space="0" w:color="auto"/>
      </w:divBdr>
    </w:div>
    <w:div w:id="284315866">
      <w:bodyDiv w:val="1"/>
      <w:marLeft w:val="0"/>
      <w:marRight w:val="0"/>
      <w:marTop w:val="0"/>
      <w:marBottom w:val="0"/>
      <w:divBdr>
        <w:top w:val="none" w:sz="0" w:space="0" w:color="auto"/>
        <w:left w:val="none" w:sz="0" w:space="0" w:color="auto"/>
        <w:bottom w:val="none" w:sz="0" w:space="0" w:color="auto"/>
        <w:right w:val="none" w:sz="0" w:space="0" w:color="auto"/>
      </w:divBdr>
    </w:div>
    <w:div w:id="383335414">
      <w:bodyDiv w:val="1"/>
      <w:marLeft w:val="0"/>
      <w:marRight w:val="0"/>
      <w:marTop w:val="0"/>
      <w:marBottom w:val="0"/>
      <w:divBdr>
        <w:top w:val="none" w:sz="0" w:space="0" w:color="auto"/>
        <w:left w:val="none" w:sz="0" w:space="0" w:color="auto"/>
        <w:bottom w:val="none" w:sz="0" w:space="0" w:color="auto"/>
        <w:right w:val="none" w:sz="0" w:space="0" w:color="auto"/>
      </w:divBdr>
    </w:div>
    <w:div w:id="478305780">
      <w:bodyDiv w:val="1"/>
      <w:marLeft w:val="0"/>
      <w:marRight w:val="0"/>
      <w:marTop w:val="0"/>
      <w:marBottom w:val="0"/>
      <w:divBdr>
        <w:top w:val="none" w:sz="0" w:space="0" w:color="auto"/>
        <w:left w:val="none" w:sz="0" w:space="0" w:color="auto"/>
        <w:bottom w:val="none" w:sz="0" w:space="0" w:color="auto"/>
        <w:right w:val="none" w:sz="0" w:space="0" w:color="auto"/>
      </w:divBdr>
    </w:div>
    <w:div w:id="1051004047">
      <w:bodyDiv w:val="1"/>
      <w:marLeft w:val="0"/>
      <w:marRight w:val="0"/>
      <w:marTop w:val="0"/>
      <w:marBottom w:val="0"/>
      <w:divBdr>
        <w:top w:val="none" w:sz="0" w:space="0" w:color="auto"/>
        <w:left w:val="none" w:sz="0" w:space="0" w:color="auto"/>
        <w:bottom w:val="none" w:sz="0" w:space="0" w:color="auto"/>
        <w:right w:val="none" w:sz="0" w:space="0" w:color="auto"/>
      </w:divBdr>
    </w:div>
    <w:div w:id="1109812334">
      <w:bodyDiv w:val="1"/>
      <w:marLeft w:val="0"/>
      <w:marRight w:val="0"/>
      <w:marTop w:val="0"/>
      <w:marBottom w:val="0"/>
      <w:divBdr>
        <w:top w:val="none" w:sz="0" w:space="0" w:color="auto"/>
        <w:left w:val="none" w:sz="0" w:space="0" w:color="auto"/>
        <w:bottom w:val="none" w:sz="0" w:space="0" w:color="auto"/>
        <w:right w:val="none" w:sz="0" w:space="0" w:color="auto"/>
      </w:divBdr>
    </w:div>
    <w:div w:id="1161581388">
      <w:bodyDiv w:val="1"/>
      <w:marLeft w:val="0"/>
      <w:marRight w:val="0"/>
      <w:marTop w:val="0"/>
      <w:marBottom w:val="0"/>
      <w:divBdr>
        <w:top w:val="none" w:sz="0" w:space="0" w:color="auto"/>
        <w:left w:val="none" w:sz="0" w:space="0" w:color="auto"/>
        <w:bottom w:val="none" w:sz="0" w:space="0" w:color="auto"/>
        <w:right w:val="none" w:sz="0" w:space="0" w:color="auto"/>
      </w:divBdr>
    </w:div>
    <w:div w:id="1375931234">
      <w:bodyDiv w:val="1"/>
      <w:marLeft w:val="0"/>
      <w:marRight w:val="0"/>
      <w:marTop w:val="0"/>
      <w:marBottom w:val="0"/>
      <w:divBdr>
        <w:top w:val="none" w:sz="0" w:space="0" w:color="auto"/>
        <w:left w:val="none" w:sz="0" w:space="0" w:color="auto"/>
        <w:bottom w:val="none" w:sz="0" w:space="0" w:color="auto"/>
        <w:right w:val="none" w:sz="0" w:space="0" w:color="auto"/>
      </w:divBdr>
    </w:div>
    <w:div w:id="1405641465">
      <w:bodyDiv w:val="1"/>
      <w:marLeft w:val="0"/>
      <w:marRight w:val="0"/>
      <w:marTop w:val="0"/>
      <w:marBottom w:val="0"/>
      <w:divBdr>
        <w:top w:val="none" w:sz="0" w:space="0" w:color="auto"/>
        <w:left w:val="none" w:sz="0" w:space="0" w:color="auto"/>
        <w:bottom w:val="none" w:sz="0" w:space="0" w:color="auto"/>
        <w:right w:val="none" w:sz="0" w:space="0" w:color="auto"/>
      </w:divBdr>
    </w:div>
    <w:div w:id="1665938859">
      <w:bodyDiv w:val="1"/>
      <w:marLeft w:val="0"/>
      <w:marRight w:val="0"/>
      <w:marTop w:val="0"/>
      <w:marBottom w:val="0"/>
      <w:divBdr>
        <w:top w:val="none" w:sz="0" w:space="0" w:color="auto"/>
        <w:left w:val="none" w:sz="0" w:space="0" w:color="auto"/>
        <w:bottom w:val="none" w:sz="0" w:space="0" w:color="auto"/>
        <w:right w:val="none" w:sz="0" w:space="0" w:color="auto"/>
      </w:divBdr>
    </w:div>
    <w:div w:id="1793085828">
      <w:bodyDiv w:val="1"/>
      <w:marLeft w:val="0"/>
      <w:marRight w:val="0"/>
      <w:marTop w:val="0"/>
      <w:marBottom w:val="0"/>
      <w:divBdr>
        <w:top w:val="none" w:sz="0" w:space="0" w:color="auto"/>
        <w:left w:val="none" w:sz="0" w:space="0" w:color="auto"/>
        <w:bottom w:val="none" w:sz="0" w:space="0" w:color="auto"/>
        <w:right w:val="none" w:sz="0" w:space="0" w:color="auto"/>
      </w:divBdr>
    </w:div>
    <w:div w:id="1794445522">
      <w:bodyDiv w:val="1"/>
      <w:marLeft w:val="0"/>
      <w:marRight w:val="0"/>
      <w:marTop w:val="0"/>
      <w:marBottom w:val="0"/>
      <w:divBdr>
        <w:top w:val="none" w:sz="0" w:space="0" w:color="auto"/>
        <w:left w:val="none" w:sz="0" w:space="0" w:color="auto"/>
        <w:bottom w:val="none" w:sz="0" w:space="0" w:color="auto"/>
        <w:right w:val="none" w:sz="0" w:space="0" w:color="auto"/>
      </w:divBdr>
    </w:div>
    <w:div w:id="197934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1C36334CADD41E78FEF536D1E1DA2E9" version="1.0.0">
  <systemFields>
    <field name="Objective-Id">
      <value order="0">A4906182</value>
    </field>
    <field name="Objective-Title">
      <value order="0">BRPS Part 8 Overlays - Adopted Version 5.0</value>
    </field>
    <field name="Objective-Description">
      <value order="0"/>
    </field>
    <field name="Objective-CreationStamp">
      <value order="0">2019-12-06T03:06:42Z</value>
    </field>
    <field name="Objective-IsApproved">
      <value order="0">false</value>
    </field>
    <field name="Objective-IsPublished">
      <value order="0">true</value>
    </field>
    <field name="Objective-DatePublished">
      <value order="0">2020-01-20T06:27:29Z</value>
    </field>
    <field name="Objective-ModificationStamp">
      <value order="0">2020-01-20T06:27:29Z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vA5694642</value>
    </field>
    <field name="Objective-Version">
      <value order="0">2.0</value>
    </field>
    <field name="Objective-VersionNumber">
      <value order="0">5</value>
    </field>
    <field name="Objective-VersionComment">
      <value order="0"/>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customXml/itemProps2.xml><?xml version="1.0" encoding="utf-8"?>
<ds:datastoreItem xmlns:ds="http://schemas.openxmlformats.org/officeDocument/2006/customXml" ds:itemID="{AA572387-BE39-4E0E-AF84-9E7DCAA7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898</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MSC</Company>
  <LinksUpToDate>false</LinksUpToDate>
  <CharactersWithSpaces>6394</CharactersWithSpaces>
  <SharedDoc>false</SharedDoc>
  <HLinks>
    <vt:vector size="6" baseType="variant">
      <vt:variant>
        <vt:i4>7602274</vt:i4>
      </vt:variant>
      <vt:variant>
        <vt:i4>213</vt:i4>
      </vt:variant>
      <vt:variant>
        <vt:i4>0</vt:i4>
      </vt:variant>
      <vt:variant>
        <vt:i4>5</vt:i4>
      </vt:variant>
      <vt:variant>
        <vt:lpwstr>http://www.ehp.qld,gov.au/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Bundaberg Regional Council</dc:creator>
  <cp:lastModifiedBy>Bethany Williams-Holthouse</cp:lastModifiedBy>
  <cp:revision>2</cp:revision>
  <cp:lastPrinted>2020-01-20T06:27:00Z</cp:lastPrinted>
  <dcterms:created xsi:type="dcterms:W3CDTF">2023-03-15T03:28:00Z</dcterms:created>
  <dcterms:modified xsi:type="dcterms:W3CDTF">2023-03-15T03:28:00Z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A4906182</vt:lpwstr>
  </property>
  <property fmtid="{D5CDD505-2E9C-101B-9397-08002B2CF9AE}" pid="4" name="Objective-Title">
    <vt:lpwstr>BRPS Part 8 Overlays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2020-01-20T06:27:29Z</vt:filetime>
  </property>
  <property fmtid="{D5CDD505-2E9C-101B-9397-08002B2CF9AE}" pid="10" name="Objective-ModificationStamp">
    <vt:filetime>2020-01-20T06:27:29Z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vA5694642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