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C1596" w14:textId="77777777" w:rsidR="00736E92" w:rsidRPr="00736E92" w:rsidRDefault="00736E92" w:rsidP="00736E92">
      <w:pPr>
        <w:pStyle w:val="ListParagraph"/>
        <w:keepNext/>
        <w:numPr>
          <w:ilvl w:val="0"/>
          <w:numId w:val="2"/>
        </w:numPr>
        <w:spacing w:before="100" w:after="200"/>
        <w:outlineLvl w:val="0"/>
        <w:rPr>
          <w:rFonts w:cs="Arial"/>
          <w:b/>
          <w:bCs/>
          <w:vanish/>
          <w:kern w:val="32"/>
          <w:sz w:val="32"/>
          <w:szCs w:val="32"/>
        </w:rPr>
      </w:pPr>
    </w:p>
    <w:p w14:paraId="701CCDBD" w14:textId="77777777" w:rsidR="00736E92" w:rsidRPr="00736E92" w:rsidRDefault="00736E92" w:rsidP="00736E92">
      <w:pPr>
        <w:pStyle w:val="ListParagraph"/>
        <w:keepNext/>
        <w:numPr>
          <w:ilvl w:val="0"/>
          <w:numId w:val="2"/>
        </w:numPr>
        <w:spacing w:before="100" w:after="200"/>
        <w:outlineLvl w:val="0"/>
        <w:rPr>
          <w:rFonts w:cs="Arial"/>
          <w:b/>
          <w:bCs/>
          <w:vanish/>
          <w:kern w:val="32"/>
          <w:sz w:val="32"/>
          <w:szCs w:val="32"/>
        </w:rPr>
      </w:pPr>
    </w:p>
    <w:p w14:paraId="7FA09AF4" w14:textId="77777777" w:rsidR="00736E92" w:rsidRPr="00736E92" w:rsidRDefault="00736E92" w:rsidP="00736E92">
      <w:pPr>
        <w:pStyle w:val="ListParagraph"/>
        <w:keepNext/>
        <w:numPr>
          <w:ilvl w:val="1"/>
          <w:numId w:val="2"/>
        </w:numPr>
        <w:spacing w:before="100" w:after="200"/>
        <w:outlineLvl w:val="1"/>
        <w:rPr>
          <w:rFonts w:cs="Arial"/>
          <w:b/>
          <w:bCs/>
          <w:iCs/>
          <w:vanish/>
          <w:sz w:val="28"/>
          <w:szCs w:val="28"/>
        </w:rPr>
      </w:pPr>
    </w:p>
    <w:p w14:paraId="04D23BB7" w14:textId="77777777" w:rsidR="00736E92" w:rsidRPr="00736E92" w:rsidRDefault="00736E92" w:rsidP="00736E92">
      <w:pPr>
        <w:pStyle w:val="ListParagraph"/>
        <w:keepNext/>
        <w:numPr>
          <w:ilvl w:val="1"/>
          <w:numId w:val="2"/>
        </w:numPr>
        <w:spacing w:before="100" w:after="200"/>
        <w:outlineLvl w:val="1"/>
        <w:rPr>
          <w:rFonts w:cs="Arial"/>
          <w:b/>
          <w:bCs/>
          <w:iCs/>
          <w:vanish/>
          <w:sz w:val="28"/>
          <w:szCs w:val="28"/>
        </w:rPr>
      </w:pPr>
    </w:p>
    <w:p w14:paraId="6C9B577A" w14:textId="4F6585FE" w:rsidR="00736E92" w:rsidRPr="002B23F6" w:rsidRDefault="00736E92" w:rsidP="00736E92">
      <w:pPr>
        <w:pStyle w:val="Heading3"/>
        <w:ind w:right="5951"/>
      </w:pPr>
      <w:r w:rsidRPr="002B23F6">
        <w:tab/>
      </w:r>
      <w:bookmarkStart w:id="0" w:name="_Toc29996382"/>
      <w:r w:rsidRPr="002B23F6">
        <w:t>Central coastal urban growth area local plan code</w:t>
      </w:r>
      <w:bookmarkEnd w:id="0"/>
    </w:p>
    <w:p w14:paraId="1E77E686" w14:textId="77777777" w:rsidR="00736E92" w:rsidRPr="002B23F6" w:rsidRDefault="00736E92" w:rsidP="00736E92">
      <w:pPr>
        <w:pStyle w:val="Heading4"/>
        <w:tabs>
          <w:tab w:val="clear" w:pos="1134"/>
        </w:tabs>
        <w:spacing w:before="100" w:after="200"/>
        <w:ind w:right="5951"/>
      </w:pPr>
      <w:r w:rsidRPr="002B23F6">
        <w:tab/>
        <w:t>Application</w:t>
      </w:r>
    </w:p>
    <w:p w14:paraId="78D35840" w14:textId="77777777" w:rsidR="00736E92" w:rsidRPr="002B23F6" w:rsidRDefault="00736E92" w:rsidP="00736E92">
      <w:pPr>
        <w:ind w:right="5951"/>
      </w:pPr>
      <w:r w:rsidRPr="002B23F6">
        <w:t>This code applies to development:-</w:t>
      </w:r>
    </w:p>
    <w:p w14:paraId="5EED8A95" w14:textId="77777777" w:rsidR="00736E92" w:rsidRPr="002B23F6" w:rsidRDefault="00736E92" w:rsidP="00736E92">
      <w:pPr>
        <w:ind w:right="5951"/>
      </w:pPr>
    </w:p>
    <w:p w14:paraId="59EA4F5E" w14:textId="77777777" w:rsidR="00736E92" w:rsidRPr="002B23F6" w:rsidRDefault="00736E92" w:rsidP="00736E92">
      <w:pPr>
        <w:numPr>
          <w:ilvl w:val="0"/>
          <w:numId w:val="11"/>
        </w:numPr>
        <w:ind w:left="567" w:right="5951" w:hanging="567"/>
      </w:pPr>
      <w:r w:rsidRPr="002B23F6">
        <w:t xml:space="preserve">Within the Central coastal urban growth area local plan area as identified on the zoning maps contained in </w:t>
      </w:r>
      <w:r w:rsidRPr="002B23F6">
        <w:rPr>
          <w:b/>
        </w:rPr>
        <w:t>Schedule 2 (Mapping)</w:t>
      </w:r>
      <w:r w:rsidRPr="002B23F6">
        <w:t>; and</w:t>
      </w:r>
    </w:p>
    <w:p w14:paraId="0CF3AFCE" w14:textId="77777777" w:rsidR="00736E92" w:rsidRPr="002B23F6" w:rsidRDefault="00736E92" w:rsidP="00736E92">
      <w:pPr>
        <w:ind w:left="720" w:right="5951"/>
      </w:pPr>
    </w:p>
    <w:p w14:paraId="7BAC1F77" w14:textId="77777777" w:rsidR="00736E92" w:rsidRPr="002B23F6" w:rsidRDefault="00736E92" w:rsidP="00736E92">
      <w:pPr>
        <w:numPr>
          <w:ilvl w:val="0"/>
          <w:numId w:val="11"/>
        </w:numPr>
        <w:ind w:left="567" w:right="5951" w:hanging="567"/>
      </w:pPr>
      <w:r w:rsidRPr="002B23F6">
        <w:t xml:space="preserve">identified as requiring assessment against the Central coastal urban growth area local plan code by the tables of assessment in </w:t>
      </w:r>
      <w:r w:rsidRPr="002B23F6">
        <w:rPr>
          <w:b/>
        </w:rPr>
        <w:t>Part 5 (Tables of assessment)</w:t>
      </w:r>
      <w:r w:rsidRPr="002B23F6">
        <w:t>.</w:t>
      </w:r>
    </w:p>
    <w:p w14:paraId="154009D3" w14:textId="77777777" w:rsidR="00736E92" w:rsidRPr="002B23F6" w:rsidRDefault="00736E92" w:rsidP="00736E92">
      <w:pPr>
        <w:pStyle w:val="ListParagraph"/>
        <w:tabs>
          <w:tab w:val="left" w:pos="0"/>
        </w:tabs>
        <w:ind w:right="5951"/>
      </w:pPr>
    </w:p>
    <w:p w14:paraId="54C5A537" w14:textId="77777777" w:rsidR="00736E92" w:rsidRPr="002B23F6" w:rsidRDefault="00736E92" w:rsidP="00736E92">
      <w:pPr>
        <w:ind w:right="5951"/>
        <w:rPr>
          <w:sz w:val="16"/>
          <w:szCs w:val="16"/>
        </w:rPr>
      </w:pPr>
      <w:r w:rsidRPr="002B23F6">
        <w:rPr>
          <w:sz w:val="16"/>
          <w:szCs w:val="16"/>
        </w:rPr>
        <w:t xml:space="preserve">Editor’s note—this code seeks to provide a local structure planning framework for the Central coastal urban growth area local plan area. This may include development applications for preliminary approval including a variation request or development applications for reconfiguring a lot. </w:t>
      </w:r>
    </w:p>
    <w:p w14:paraId="3D600659" w14:textId="77777777" w:rsidR="00736E92" w:rsidRPr="002B23F6" w:rsidRDefault="00736E92" w:rsidP="00736E92">
      <w:pPr>
        <w:ind w:right="5951"/>
      </w:pPr>
    </w:p>
    <w:p w14:paraId="27E0563B" w14:textId="77777777" w:rsidR="00736E92" w:rsidRPr="002B23F6" w:rsidRDefault="00736E92" w:rsidP="00736E92">
      <w:pPr>
        <w:pStyle w:val="Heading4"/>
        <w:tabs>
          <w:tab w:val="clear" w:pos="1134"/>
        </w:tabs>
        <w:spacing w:before="0" w:after="0"/>
        <w:ind w:right="5951"/>
      </w:pPr>
      <w:r w:rsidRPr="002B23F6">
        <w:tab/>
        <w:t>Purpose and overall outcomes</w:t>
      </w:r>
    </w:p>
    <w:p w14:paraId="6458DD5D" w14:textId="77777777" w:rsidR="00736E92" w:rsidRPr="002B23F6" w:rsidRDefault="00736E92" w:rsidP="00736E92">
      <w:pPr>
        <w:ind w:right="5951"/>
      </w:pPr>
    </w:p>
    <w:p w14:paraId="40312103" w14:textId="77777777" w:rsidR="00736E92" w:rsidRPr="002B23F6" w:rsidRDefault="00736E92" w:rsidP="00736E92">
      <w:pPr>
        <w:numPr>
          <w:ilvl w:val="0"/>
          <w:numId w:val="12"/>
        </w:numPr>
        <w:ind w:right="5951"/>
      </w:pPr>
      <w:r w:rsidRPr="002B23F6">
        <w:t>The purpose of the Central coastal urban growth area local plan code is to provide for the logical, orderly, efficient and sustainable development of the central coastal urban growth area in a manner that:-</w:t>
      </w:r>
    </w:p>
    <w:p w14:paraId="37CC3CF8" w14:textId="77777777" w:rsidR="00736E92" w:rsidRPr="002B23F6" w:rsidRDefault="00736E92" w:rsidP="00736E92">
      <w:pPr>
        <w:ind w:left="567" w:right="5951"/>
      </w:pPr>
    </w:p>
    <w:p w14:paraId="314BB782" w14:textId="77777777" w:rsidR="00736E92" w:rsidRPr="002B23F6" w:rsidRDefault="00736E92" w:rsidP="00736E92">
      <w:pPr>
        <w:numPr>
          <w:ilvl w:val="0"/>
          <w:numId w:val="19"/>
        </w:numPr>
        <w:ind w:left="1134" w:right="5951" w:hanging="567"/>
      </w:pPr>
      <w:r w:rsidRPr="002B23F6">
        <w:rPr>
          <w:szCs w:val="20"/>
        </w:rPr>
        <w:t>facilitates the creation of complete and vibrant communities comprising of</w:t>
      </w:r>
      <w:r w:rsidRPr="002B23F6">
        <w:t xml:space="preserve"> interconnected residential neighbourhoods and supporting local services, community facilities and open space;</w:t>
      </w:r>
    </w:p>
    <w:p w14:paraId="40CBBFA8" w14:textId="77777777" w:rsidR="00736E92" w:rsidRPr="002B23F6" w:rsidRDefault="00736E92" w:rsidP="00736E92">
      <w:pPr>
        <w:ind w:left="1134" w:right="5951"/>
      </w:pPr>
    </w:p>
    <w:p w14:paraId="63846A2B" w14:textId="77777777" w:rsidR="00736E92" w:rsidRPr="002B23F6" w:rsidRDefault="00736E92" w:rsidP="00736E92">
      <w:pPr>
        <w:numPr>
          <w:ilvl w:val="0"/>
          <w:numId w:val="19"/>
        </w:numPr>
        <w:ind w:left="1134" w:right="5951" w:hanging="567"/>
      </w:pPr>
      <w:r w:rsidRPr="002B23F6">
        <w:t xml:space="preserve">maintains the discrete identity of individual communities that comprise the central coastal urban growth area; and   </w:t>
      </w:r>
    </w:p>
    <w:p w14:paraId="69E9E12A" w14:textId="77777777" w:rsidR="00736E92" w:rsidRPr="002B23F6" w:rsidRDefault="00736E92" w:rsidP="00736E92">
      <w:pPr>
        <w:pStyle w:val="ListParagraph"/>
        <w:ind w:right="5951"/>
      </w:pPr>
    </w:p>
    <w:p w14:paraId="4C6FF787" w14:textId="77777777" w:rsidR="00736E92" w:rsidRPr="002B23F6" w:rsidRDefault="00736E92" w:rsidP="00736E92">
      <w:pPr>
        <w:numPr>
          <w:ilvl w:val="0"/>
          <w:numId w:val="19"/>
        </w:numPr>
        <w:ind w:left="1134" w:right="5951" w:hanging="567"/>
      </w:pPr>
      <w:r w:rsidRPr="002B23F6">
        <w:t>ensures that the pattern of settlement, land use composition and configuration of movement networks and other major infrastructure and open space corridors appropriately reflects local area structure planning undertaken by the Council.</w:t>
      </w:r>
    </w:p>
    <w:p w14:paraId="7E77C5C3" w14:textId="77777777" w:rsidR="00736E92" w:rsidRPr="002B23F6" w:rsidRDefault="00736E92" w:rsidP="00736E92">
      <w:pPr>
        <w:tabs>
          <w:tab w:val="left" w:pos="1680"/>
        </w:tabs>
        <w:ind w:left="567" w:right="5951"/>
      </w:pPr>
      <w:r w:rsidRPr="002B23F6">
        <w:tab/>
      </w:r>
    </w:p>
    <w:p w14:paraId="53EAD43B" w14:textId="77777777" w:rsidR="00736E92" w:rsidRPr="002B23F6" w:rsidRDefault="00736E92" w:rsidP="00736E92">
      <w:pPr>
        <w:numPr>
          <w:ilvl w:val="0"/>
          <w:numId w:val="12"/>
        </w:numPr>
        <w:ind w:right="5951"/>
      </w:pPr>
      <w:r w:rsidRPr="002B23F6">
        <w:t>The purpose of the Central coastal urban growth area local plan code will be achieved through the following overall outcomes:-</w:t>
      </w:r>
    </w:p>
    <w:p w14:paraId="72DCC827" w14:textId="77777777" w:rsidR="00736E92" w:rsidRPr="002B23F6" w:rsidRDefault="00736E92" w:rsidP="00736E92">
      <w:pPr>
        <w:ind w:left="567" w:right="5951"/>
        <w:rPr>
          <w:szCs w:val="20"/>
        </w:rPr>
      </w:pPr>
    </w:p>
    <w:p w14:paraId="1AF76F84" w14:textId="77777777" w:rsidR="00736E92" w:rsidRPr="002B23F6" w:rsidRDefault="00736E92" w:rsidP="00736E92">
      <w:pPr>
        <w:numPr>
          <w:ilvl w:val="1"/>
          <w:numId w:val="13"/>
        </w:numPr>
        <w:ind w:right="5951"/>
        <w:rPr>
          <w:szCs w:val="20"/>
        </w:rPr>
      </w:pPr>
      <w:r w:rsidRPr="002B23F6">
        <w:rPr>
          <w:szCs w:val="20"/>
        </w:rPr>
        <w:t>development for urban purposes occurs only in areas identified for urban development so as to protect the natural environment, preserve areas of open space, minimise impact on economic resources,  avoid highly constrained land, maintain separation between discrete communities along the coast and provide for the efficient provision of infrastructure and services;</w:t>
      </w:r>
    </w:p>
    <w:p w14:paraId="217DCB6F" w14:textId="77777777" w:rsidR="00736E92" w:rsidRPr="002B23F6" w:rsidRDefault="00736E92" w:rsidP="00736E92">
      <w:pPr>
        <w:ind w:left="1134" w:right="5951"/>
        <w:rPr>
          <w:szCs w:val="20"/>
        </w:rPr>
      </w:pPr>
    </w:p>
    <w:p w14:paraId="71F228CE" w14:textId="77777777" w:rsidR="00736E92" w:rsidRPr="002B23F6" w:rsidRDefault="00736E92" w:rsidP="00736E92">
      <w:pPr>
        <w:numPr>
          <w:ilvl w:val="1"/>
          <w:numId w:val="13"/>
        </w:numPr>
        <w:ind w:right="5951"/>
        <w:rPr>
          <w:szCs w:val="20"/>
        </w:rPr>
      </w:pPr>
      <w:r w:rsidRPr="002B23F6">
        <w:rPr>
          <w:szCs w:val="20"/>
        </w:rPr>
        <w:t>development contributes to a pattern of settlement that maintains and reinforces the local character and identity of discrete communities and neighbourhoods along the central coastal urban growth area by:-</w:t>
      </w:r>
    </w:p>
    <w:p w14:paraId="72144B9D" w14:textId="77777777" w:rsidR="00736E92" w:rsidRPr="002B23F6" w:rsidRDefault="00736E92" w:rsidP="00736E92">
      <w:pPr>
        <w:ind w:left="567" w:right="5951"/>
        <w:rPr>
          <w:szCs w:val="20"/>
        </w:rPr>
      </w:pPr>
    </w:p>
    <w:p w14:paraId="0FA5ABB7" w14:textId="77777777" w:rsidR="00736E92" w:rsidRPr="002B23F6" w:rsidRDefault="00736E92" w:rsidP="00736E92">
      <w:pPr>
        <w:numPr>
          <w:ilvl w:val="2"/>
          <w:numId w:val="15"/>
        </w:numPr>
        <w:ind w:right="5951"/>
        <w:rPr>
          <w:szCs w:val="20"/>
        </w:rPr>
      </w:pPr>
      <w:r w:rsidRPr="002B23F6">
        <w:rPr>
          <w:szCs w:val="20"/>
        </w:rPr>
        <w:t>preserving two large non-urban areas (inter-urban breaks), between Burnett Heads and Bargara in the north and Coral Cove and Elliott Heads in the south; and</w:t>
      </w:r>
    </w:p>
    <w:p w14:paraId="61B951B0" w14:textId="77777777" w:rsidR="00736E92" w:rsidRPr="002B23F6" w:rsidRDefault="00736E92" w:rsidP="00736E92">
      <w:pPr>
        <w:pStyle w:val="ListParagraph"/>
        <w:numPr>
          <w:ilvl w:val="2"/>
          <w:numId w:val="15"/>
        </w:numPr>
        <w:ind w:right="5951"/>
        <w:contextualSpacing/>
        <w:rPr>
          <w:szCs w:val="20"/>
        </w:rPr>
      </w:pPr>
      <w:r w:rsidRPr="002B23F6">
        <w:rPr>
          <w:szCs w:val="20"/>
        </w:rPr>
        <w:t>retaining and enhancing smaller non-urban areas (intra-urban breaks) that help to distinguish individual places within the urban fabric;</w:t>
      </w:r>
    </w:p>
    <w:p w14:paraId="1D7FAE59" w14:textId="77777777" w:rsidR="00736E92" w:rsidRPr="002B23F6" w:rsidRDefault="00736E92" w:rsidP="00736E92">
      <w:pPr>
        <w:ind w:left="567" w:right="5951"/>
        <w:rPr>
          <w:szCs w:val="20"/>
        </w:rPr>
      </w:pPr>
    </w:p>
    <w:p w14:paraId="465044E7" w14:textId="77777777" w:rsidR="00736E92" w:rsidRPr="002B23F6" w:rsidRDefault="00736E92" w:rsidP="00736E92">
      <w:pPr>
        <w:ind w:left="567" w:right="5951"/>
        <w:rPr>
          <w:sz w:val="16"/>
          <w:szCs w:val="16"/>
        </w:rPr>
      </w:pPr>
      <w:r w:rsidRPr="002B23F6">
        <w:rPr>
          <w:sz w:val="16"/>
          <w:szCs w:val="16"/>
        </w:rPr>
        <w:t>Editor’s note—</w:t>
      </w:r>
      <w:r w:rsidRPr="002B23F6">
        <w:rPr>
          <w:b/>
          <w:sz w:val="16"/>
          <w:szCs w:val="16"/>
        </w:rPr>
        <w:t>Figure 7.2.1 (Central coastal urban growth area structure plan concept)</w:t>
      </w:r>
      <w:r w:rsidRPr="002B23F6">
        <w:rPr>
          <w:sz w:val="16"/>
          <w:szCs w:val="16"/>
        </w:rPr>
        <w:t xml:space="preserve"> identifies the indicative location and extent of inter-urban breaks and intra-urban breaks within the central coastal urban growth area.</w:t>
      </w:r>
    </w:p>
    <w:p w14:paraId="10703115" w14:textId="77777777" w:rsidR="00736E92" w:rsidRPr="002B23F6" w:rsidRDefault="00736E92" w:rsidP="00736E92">
      <w:pPr>
        <w:ind w:left="567" w:right="5951"/>
        <w:rPr>
          <w:szCs w:val="20"/>
        </w:rPr>
      </w:pPr>
    </w:p>
    <w:p w14:paraId="3B1799F8" w14:textId="77777777" w:rsidR="00736E92" w:rsidRPr="002B23F6" w:rsidRDefault="00736E92" w:rsidP="00736E92">
      <w:pPr>
        <w:numPr>
          <w:ilvl w:val="1"/>
          <w:numId w:val="13"/>
        </w:numPr>
        <w:ind w:right="5951"/>
        <w:rPr>
          <w:szCs w:val="20"/>
        </w:rPr>
      </w:pPr>
      <w:r w:rsidRPr="002B23F6">
        <w:rPr>
          <w:szCs w:val="20"/>
        </w:rPr>
        <w:t>development maintains and protects significant natural features and landscape values in the central coastal urban growth area, including coastal foreshores, coastal streams and wetland areas, dunes and rocky headlands;</w:t>
      </w:r>
    </w:p>
    <w:p w14:paraId="137A806F" w14:textId="77777777" w:rsidR="00736E92" w:rsidRPr="002B23F6" w:rsidRDefault="00736E92" w:rsidP="00736E92">
      <w:pPr>
        <w:ind w:left="1134" w:right="5951"/>
        <w:rPr>
          <w:szCs w:val="20"/>
        </w:rPr>
      </w:pPr>
    </w:p>
    <w:p w14:paraId="5D9DE4C9" w14:textId="77777777" w:rsidR="00736E92" w:rsidRPr="002B23F6" w:rsidRDefault="00736E92" w:rsidP="00736E92">
      <w:pPr>
        <w:numPr>
          <w:ilvl w:val="1"/>
          <w:numId w:val="13"/>
        </w:numPr>
        <w:ind w:right="5951"/>
        <w:rPr>
          <w:szCs w:val="20"/>
        </w:rPr>
      </w:pPr>
      <w:r w:rsidRPr="002B23F6">
        <w:rPr>
          <w:szCs w:val="20"/>
        </w:rPr>
        <w:t>development provides for the establishment of a functional and integrated movement network to efficiently and effectively service the central coastal urban growth area;</w:t>
      </w:r>
    </w:p>
    <w:p w14:paraId="0D5ED148" w14:textId="77777777" w:rsidR="00736E92" w:rsidRPr="002B23F6" w:rsidRDefault="00736E92" w:rsidP="00736E92">
      <w:pPr>
        <w:ind w:left="1134" w:right="5951"/>
        <w:rPr>
          <w:szCs w:val="20"/>
        </w:rPr>
      </w:pPr>
    </w:p>
    <w:p w14:paraId="098F7DF8" w14:textId="77777777" w:rsidR="00736E92" w:rsidRPr="002B23F6" w:rsidRDefault="00736E92" w:rsidP="00736E92">
      <w:pPr>
        <w:numPr>
          <w:ilvl w:val="1"/>
          <w:numId w:val="13"/>
        </w:numPr>
        <w:ind w:right="5951"/>
        <w:rPr>
          <w:szCs w:val="20"/>
        </w:rPr>
      </w:pPr>
      <w:r w:rsidRPr="002B23F6">
        <w:rPr>
          <w:szCs w:val="20"/>
        </w:rPr>
        <w:t>development provides for the establishment of a continuous coastal esplanade to:-</w:t>
      </w:r>
    </w:p>
    <w:p w14:paraId="60E03928" w14:textId="77777777" w:rsidR="00736E92" w:rsidRPr="002B23F6" w:rsidRDefault="00736E92" w:rsidP="00736E92">
      <w:pPr>
        <w:ind w:left="1134" w:right="5951"/>
        <w:rPr>
          <w:szCs w:val="20"/>
        </w:rPr>
      </w:pPr>
    </w:p>
    <w:p w14:paraId="14FD97DD" w14:textId="77777777" w:rsidR="00736E92" w:rsidRPr="002B23F6" w:rsidRDefault="00736E92" w:rsidP="00736E92">
      <w:pPr>
        <w:pStyle w:val="ListParagraph"/>
        <w:numPr>
          <w:ilvl w:val="2"/>
          <w:numId w:val="16"/>
        </w:numPr>
        <w:ind w:right="5951"/>
        <w:contextualSpacing/>
        <w:rPr>
          <w:szCs w:val="20"/>
        </w:rPr>
      </w:pPr>
      <w:r w:rsidRPr="002B23F6">
        <w:rPr>
          <w:szCs w:val="20"/>
        </w:rPr>
        <w:t xml:space="preserve">enhance accessibility to existing </w:t>
      </w:r>
      <w:bookmarkStart w:id="1" w:name="_GoBack"/>
      <w:bookmarkEnd w:id="1"/>
      <w:r w:rsidRPr="002B23F6">
        <w:rPr>
          <w:szCs w:val="20"/>
        </w:rPr>
        <w:t>and proposed residential communities along the coast;</w:t>
      </w:r>
    </w:p>
    <w:p w14:paraId="5FB7B514" w14:textId="77777777" w:rsidR="00736E92" w:rsidRPr="002B23F6" w:rsidRDefault="00736E92" w:rsidP="00736E92">
      <w:pPr>
        <w:pStyle w:val="ListParagraph"/>
        <w:numPr>
          <w:ilvl w:val="2"/>
          <w:numId w:val="16"/>
        </w:numPr>
        <w:ind w:right="5951"/>
        <w:contextualSpacing/>
        <w:rPr>
          <w:szCs w:val="20"/>
        </w:rPr>
      </w:pPr>
      <w:r w:rsidRPr="002B23F6">
        <w:rPr>
          <w:szCs w:val="20"/>
        </w:rPr>
        <w:t>enhance the public’s appreciation and enjoyment of the coastline; and</w:t>
      </w:r>
    </w:p>
    <w:p w14:paraId="25AA9829" w14:textId="77777777" w:rsidR="00736E92" w:rsidRPr="002B23F6" w:rsidRDefault="00736E92" w:rsidP="00736E92">
      <w:pPr>
        <w:pStyle w:val="ListParagraph"/>
        <w:numPr>
          <w:ilvl w:val="2"/>
          <w:numId w:val="16"/>
        </w:numPr>
        <w:ind w:right="5951"/>
        <w:contextualSpacing/>
        <w:rPr>
          <w:szCs w:val="20"/>
        </w:rPr>
      </w:pPr>
      <w:r w:rsidRPr="002B23F6">
        <w:rPr>
          <w:szCs w:val="20"/>
        </w:rPr>
        <w:t>enhance recreational experiences;</w:t>
      </w:r>
    </w:p>
    <w:p w14:paraId="1C9C12D8" w14:textId="77777777" w:rsidR="00736E92" w:rsidRPr="002B23F6" w:rsidRDefault="00736E92" w:rsidP="00736E92">
      <w:pPr>
        <w:ind w:left="1134" w:right="5951"/>
        <w:rPr>
          <w:szCs w:val="20"/>
        </w:rPr>
      </w:pPr>
    </w:p>
    <w:p w14:paraId="2A8BB9EB" w14:textId="77777777" w:rsidR="00736E92" w:rsidRPr="002B23F6" w:rsidRDefault="00736E92" w:rsidP="00736E92">
      <w:pPr>
        <w:numPr>
          <w:ilvl w:val="1"/>
          <w:numId w:val="13"/>
        </w:numPr>
        <w:ind w:right="5951"/>
        <w:rPr>
          <w:szCs w:val="20"/>
        </w:rPr>
      </w:pPr>
      <w:r w:rsidRPr="002B23F6">
        <w:rPr>
          <w:szCs w:val="20"/>
        </w:rPr>
        <w:t xml:space="preserve">development provides for a high level of integration between the open space networks and the pedestrian and bicycle path network; </w:t>
      </w:r>
    </w:p>
    <w:p w14:paraId="4D6830DB" w14:textId="77777777" w:rsidR="00736E92" w:rsidRPr="002B23F6" w:rsidRDefault="00736E92" w:rsidP="00736E92">
      <w:pPr>
        <w:ind w:left="1134" w:right="5951"/>
        <w:rPr>
          <w:szCs w:val="20"/>
        </w:rPr>
      </w:pPr>
    </w:p>
    <w:p w14:paraId="31271C26" w14:textId="77777777" w:rsidR="00736E92" w:rsidRPr="002B23F6" w:rsidRDefault="00736E92" w:rsidP="00736E92">
      <w:pPr>
        <w:numPr>
          <w:ilvl w:val="1"/>
          <w:numId w:val="13"/>
        </w:numPr>
        <w:ind w:right="5951"/>
        <w:rPr>
          <w:szCs w:val="20"/>
        </w:rPr>
      </w:pPr>
      <w:r w:rsidRPr="002B23F6">
        <w:rPr>
          <w:szCs w:val="20"/>
        </w:rPr>
        <w:t>public access to the coast is maintained and, where possible, enhanced by development;</w:t>
      </w:r>
    </w:p>
    <w:p w14:paraId="446FA86F" w14:textId="77777777" w:rsidR="00736E92" w:rsidRPr="002B23F6" w:rsidRDefault="00736E92" w:rsidP="00736E92">
      <w:pPr>
        <w:ind w:left="1134" w:right="5951"/>
        <w:rPr>
          <w:szCs w:val="20"/>
        </w:rPr>
      </w:pPr>
    </w:p>
    <w:p w14:paraId="0A9D80DF" w14:textId="77777777" w:rsidR="00736E92" w:rsidRPr="002B23F6" w:rsidRDefault="00736E92" w:rsidP="00736E92">
      <w:pPr>
        <w:numPr>
          <w:ilvl w:val="1"/>
          <w:numId w:val="13"/>
        </w:numPr>
        <w:ind w:right="5951"/>
        <w:rPr>
          <w:szCs w:val="20"/>
        </w:rPr>
      </w:pPr>
      <w:r w:rsidRPr="002B23F6">
        <w:rPr>
          <w:szCs w:val="20"/>
        </w:rPr>
        <w:t>development supports the establishment of a network of centres for the broader Central coastal area, comprising:-</w:t>
      </w:r>
    </w:p>
    <w:p w14:paraId="5765969E" w14:textId="77777777" w:rsidR="00736E92" w:rsidRPr="002B23F6" w:rsidRDefault="00736E92" w:rsidP="00736E92">
      <w:pPr>
        <w:ind w:left="1134" w:right="5951"/>
        <w:rPr>
          <w:szCs w:val="20"/>
        </w:rPr>
      </w:pPr>
    </w:p>
    <w:p w14:paraId="6F5020A9" w14:textId="77777777" w:rsidR="00736E92" w:rsidRPr="002B23F6" w:rsidRDefault="00736E92" w:rsidP="00736E92">
      <w:pPr>
        <w:pStyle w:val="ListParagraph"/>
        <w:numPr>
          <w:ilvl w:val="2"/>
          <w:numId w:val="14"/>
        </w:numPr>
        <w:ind w:right="5951"/>
        <w:contextualSpacing/>
        <w:rPr>
          <w:szCs w:val="20"/>
        </w:rPr>
      </w:pPr>
      <w:r w:rsidRPr="002B23F6">
        <w:rPr>
          <w:szCs w:val="20"/>
        </w:rPr>
        <w:t xml:space="preserve">a district activity centre at Bargara; </w:t>
      </w:r>
    </w:p>
    <w:p w14:paraId="7001D77F" w14:textId="77777777" w:rsidR="00736E92" w:rsidRPr="002B23F6" w:rsidRDefault="00736E92" w:rsidP="00736E92">
      <w:pPr>
        <w:pStyle w:val="ListParagraph"/>
        <w:numPr>
          <w:ilvl w:val="2"/>
          <w:numId w:val="14"/>
        </w:numPr>
        <w:ind w:right="5951"/>
        <w:contextualSpacing/>
        <w:rPr>
          <w:szCs w:val="20"/>
        </w:rPr>
      </w:pPr>
      <w:r w:rsidRPr="002B23F6">
        <w:rPr>
          <w:szCs w:val="20"/>
        </w:rPr>
        <w:lastRenderedPageBreak/>
        <w:t>local activity centres at Burnett Heads, Bargara town centre,  Bargara South and Elliott Heads; and</w:t>
      </w:r>
    </w:p>
    <w:p w14:paraId="11B516C1" w14:textId="77777777" w:rsidR="00736E92" w:rsidRPr="002B23F6" w:rsidRDefault="00736E92" w:rsidP="00736E92">
      <w:pPr>
        <w:pStyle w:val="ListParagraph"/>
        <w:numPr>
          <w:ilvl w:val="2"/>
          <w:numId w:val="14"/>
        </w:numPr>
        <w:ind w:right="5951"/>
        <w:contextualSpacing/>
        <w:rPr>
          <w:szCs w:val="20"/>
        </w:rPr>
      </w:pPr>
      <w:r w:rsidRPr="002B23F6">
        <w:rPr>
          <w:szCs w:val="20"/>
        </w:rPr>
        <w:t>a series of well-located neighbourhood centres at other strategic locations throughout the area as required to satisfy community need;</w:t>
      </w:r>
    </w:p>
    <w:p w14:paraId="6B36A814" w14:textId="77777777" w:rsidR="00736E92" w:rsidRPr="002B23F6" w:rsidRDefault="00736E92" w:rsidP="00736E92">
      <w:pPr>
        <w:ind w:left="1134" w:right="5951"/>
        <w:rPr>
          <w:szCs w:val="20"/>
        </w:rPr>
      </w:pPr>
    </w:p>
    <w:p w14:paraId="2ADAE96C" w14:textId="77777777" w:rsidR="00736E92" w:rsidRPr="002B23F6" w:rsidRDefault="00736E92" w:rsidP="00736E92">
      <w:pPr>
        <w:numPr>
          <w:ilvl w:val="1"/>
          <w:numId w:val="13"/>
        </w:numPr>
        <w:ind w:right="5951"/>
        <w:rPr>
          <w:szCs w:val="20"/>
        </w:rPr>
      </w:pPr>
      <w:r w:rsidRPr="002B23F6">
        <w:rPr>
          <w:szCs w:val="20"/>
        </w:rPr>
        <w:t>development provides for any new activity centres to establish as vibrant, mixed use places with both residential and non-residential activities appropriate to their role and location, and displaying high quality urban design and landscaping;</w:t>
      </w:r>
    </w:p>
    <w:p w14:paraId="2B39AC47" w14:textId="77777777" w:rsidR="00736E92" w:rsidRPr="002B23F6" w:rsidRDefault="00736E92" w:rsidP="00736E92">
      <w:pPr>
        <w:ind w:left="1134" w:right="5951"/>
        <w:rPr>
          <w:szCs w:val="20"/>
        </w:rPr>
      </w:pPr>
    </w:p>
    <w:p w14:paraId="5E92E3AD" w14:textId="77777777" w:rsidR="00736E92" w:rsidRPr="002B23F6" w:rsidRDefault="00736E92" w:rsidP="00736E92">
      <w:pPr>
        <w:numPr>
          <w:ilvl w:val="1"/>
          <w:numId w:val="13"/>
        </w:numPr>
        <w:ind w:right="5951"/>
        <w:rPr>
          <w:szCs w:val="20"/>
        </w:rPr>
      </w:pPr>
      <w:r w:rsidRPr="002B23F6">
        <w:rPr>
          <w:szCs w:val="20"/>
        </w:rPr>
        <w:t>development provides for a specialised activity centre comprising a service station and low impact service industries to establish in Bargara, situated at the corner of Bargara Road and Hughes Road;</w:t>
      </w:r>
    </w:p>
    <w:p w14:paraId="4435536A" w14:textId="77777777" w:rsidR="00736E92" w:rsidRPr="002B23F6" w:rsidRDefault="00736E92" w:rsidP="00736E92">
      <w:pPr>
        <w:ind w:left="1134" w:right="5951"/>
        <w:rPr>
          <w:szCs w:val="20"/>
        </w:rPr>
      </w:pPr>
    </w:p>
    <w:p w14:paraId="4CCDF51B" w14:textId="77777777" w:rsidR="00736E92" w:rsidRPr="002B23F6" w:rsidRDefault="00736E92" w:rsidP="00736E92">
      <w:pPr>
        <w:numPr>
          <w:ilvl w:val="1"/>
          <w:numId w:val="13"/>
        </w:numPr>
        <w:ind w:right="5951"/>
        <w:rPr>
          <w:szCs w:val="20"/>
        </w:rPr>
      </w:pPr>
      <w:r w:rsidRPr="002B23F6">
        <w:rPr>
          <w:szCs w:val="20"/>
        </w:rPr>
        <w:t>subject to demonstrated need, a further specialised activity centre/low impact industry area may be established at an appropriate location within the Central coastal urban growth area to predominantly service central coastal area residents and provide local employment opportunities;</w:t>
      </w:r>
    </w:p>
    <w:p w14:paraId="1440E05B" w14:textId="77777777" w:rsidR="00736E92" w:rsidRPr="002B23F6" w:rsidRDefault="00736E92" w:rsidP="00736E92">
      <w:pPr>
        <w:ind w:right="5951"/>
        <w:rPr>
          <w:szCs w:val="20"/>
        </w:rPr>
      </w:pPr>
    </w:p>
    <w:p w14:paraId="17EBCAD8" w14:textId="77777777" w:rsidR="00736E92" w:rsidRPr="002B23F6" w:rsidRDefault="00736E92" w:rsidP="00736E92">
      <w:pPr>
        <w:numPr>
          <w:ilvl w:val="1"/>
          <w:numId w:val="13"/>
        </w:numPr>
        <w:ind w:right="5951"/>
        <w:rPr>
          <w:szCs w:val="20"/>
        </w:rPr>
      </w:pPr>
      <w:r w:rsidRPr="002B23F6">
        <w:rPr>
          <w:szCs w:val="20"/>
        </w:rPr>
        <w:t>development in the specialised activity centre/low impact industry areas:-</w:t>
      </w:r>
    </w:p>
    <w:p w14:paraId="4BD17465" w14:textId="77777777" w:rsidR="00736E92" w:rsidRPr="002B23F6" w:rsidRDefault="00736E92" w:rsidP="00736E92">
      <w:pPr>
        <w:pStyle w:val="ListParagraph"/>
        <w:ind w:right="5951"/>
        <w:rPr>
          <w:szCs w:val="20"/>
        </w:rPr>
      </w:pPr>
    </w:p>
    <w:p w14:paraId="3D6B1BCF" w14:textId="77777777" w:rsidR="00736E92" w:rsidRPr="002B23F6" w:rsidRDefault="00736E92" w:rsidP="00736E92">
      <w:pPr>
        <w:pStyle w:val="ListParagraph"/>
        <w:numPr>
          <w:ilvl w:val="2"/>
          <w:numId w:val="18"/>
        </w:numPr>
        <w:ind w:right="5951"/>
        <w:contextualSpacing/>
        <w:rPr>
          <w:szCs w:val="20"/>
        </w:rPr>
      </w:pPr>
      <w:r w:rsidRPr="002B23F6">
        <w:rPr>
          <w:szCs w:val="20"/>
        </w:rPr>
        <w:t>complements, but does not compete with, Bargara’s district activity centre;</w:t>
      </w:r>
    </w:p>
    <w:p w14:paraId="5116BB3A" w14:textId="77777777" w:rsidR="00736E92" w:rsidRPr="002B23F6" w:rsidRDefault="00736E92" w:rsidP="00736E92">
      <w:pPr>
        <w:pStyle w:val="ListParagraph"/>
        <w:numPr>
          <w:ilvl w:val="2"/>
          <w:numId w:val="18"/>
        </w:numPr>
        <w:ind w:right="5951"/>
        <w:contextualSpacing/>
        <w:rPr>
          <w:szCs w:val="20"/>
        </w:rPr>
      </w:pPr>
      <w:r w:rsidRPr="002B23F6">
        <w:rPr>
          <w:szCs w:val="20"/>
        </w:rPr>
        <w:t xml:space="preserve">does not adversely impact on the amenity of any surrounding sensitive land uses; and </w:t>
      </w:r>
    </w:p>
    <w:p w14:paraId="7019708A" w14:textId="77777777" w:rsidR="00736E92" w:rsidRPr="002B23F6" w:rsidRDefault="00736E92" w:rsidP="00736E92">
      <w:pPr>
        <w:pStyle w:val="ListParagraph"/>
        <w:numPr>
          <w:ilvl w:val="2"/>
          <w:numId w:val="18"/>
        </w:numPr>
        <w:ind w:right="5951"/>
        <w:contextualSpacing/>
        <w:rPr>
          <w:szCs w:val="20"/>
        </w:rPr>
      </w:pPr>
      <w:r w:rsidRPr="002B23F6">
        <w:rPr>
          <w:szCs w:val="20"/>
        </w:rPr>
        <w:t xml:space="preserve">makes a positive contribution to the visual character of the area, particularly as viewed from major road frontages; </w:t>
      </w:r>
    </w:p>
    <w:p w14:paraId="1AFF617C" w14:textId="77777777" w:rsidR="00736E92" w:rsidRPr="002B23F6" w:rsidRDefault="00736E92" w:rsidP="00736E92">
      <w:pPr>
        <w:pStyle w:val="ListParagraph"/>
        <w:ind w:right="5951"/>
        <w:rPr>
          <w:szCs w:val="20"/>
        </w:rPr>
      </w:pPr>
    </w:p>
    <w:p w14:paraId="524B958E" w14:textId="77777777" w:rsidR="00736E92" w:rsidRPr="002B23F6" w:rsidRDefault="00736E92" w:rsidP="00736E92">
      <w:pPr>
        <w:numPr>
          <w:ilvl w:val="1"/>
          <w:numId w:val="13"/>
        </w:numPr>
        <w:ind w:right="5951"/>
        <w:rPr>
          <w:szCs w:val="20"/>
        </w:rPr>
      </w:pPr>
      <w:r w:rsidRPr="002B23F6">
        <w:rPr>
          <w:szCs w:val="20"/>
        </w:rPr>
        <w:t>where provided, multi-unit residential development sensitively responds to the scale and intensity of existing and planned development and is well-located relative to:-</w:t>
      </w:r>
    </w:p>
    <w:p w14:paraId="38B55BAD" w14:textId="77777777" w:rsidR="00736E92" w:rsidRPr="002B23F6" w:rsidRDefault="00736E92" w:rsidP="00736E92">
      <w:pPr>
        <w:pStyle w:val="ListParagraph"/>
        <w:ind w:left="1701" w:right="5951"/>
        <w:rPr>
          <w:szCs w:val="20"/>
        </w:rPr>
      </w:pPr>
    </w:p>
    <w:p w14:paraId="208AD5B0" w14:textId="77777777" w:rsidR="00736E92" w:rsidRPr="002B23F6" w:rsidRDefault="00736E92" w:rsidP="00736E92">
      <w:pPr>
        <w:pStyle w:val="ListParagraph"/>
        <w:numPr>
          <w:ilvl w:val="2"/>
          <w:numId w:val="17"/>
        </w:numPr>
        <w:ind w:right="5951"/>
        <w:contextualSpacing/>
        <w:rPr>
          <w:szCs w:val="20"/>
        </w:rPr>
      </w:pPr>
      <w:r w:rsidRPr="002B23F6">
        <w:rPr>
          <w:szCs w:val="20"/>
        </w:rPr>
        <w:t>existing and planned activity centres, community facilities and/or transport nodes; and</w:t>
      </w:r>
    </w:p>
    <w:p w14:paraId="0934929D" w14:textId="77777777" w:rsidR="00736E92" w:rsidRPr="002B23F6" w:rsidRDefault="00736E92" w:rsidP="00736E92">
      <w:pPr>
        <w:pStyle w:val="ListParagraph"/>
        <w:numPr>
          <w:ilvl w:val="2"/>
          <w:numId w:val="17"/>
        </w:numPr>
        <w:ind w:right="5951"/>
        <w:contextualSpacing/>
        <w:rPr>
          <w:szCs w:val="20"/>
        </w:rPr>
      </w:pPr>
      <w:r w:rsidRPr="002B23F6">
        <w:rPr>
          <w:szCs w:val="20"/>
        </w:rPr>
        <w:t>higher order elements of the road network;</w:t>
      </w:r>
    </w:p>
    <w:p w14:paraId="40E94410" w14:textId="77777777" w:rsidR="00736E92" w:rsidRPr="002B23F6" w:rsidRDefault="00736E92" w:rsidP="00736E92">
      <w:pPr>
        <w:pStyle w:val="ListParagraph"/>
        <w:ind w:left="1134" w:right="5951"/>
        <w:rPr>
          <w:szCs w:val="20"/>
        </w:rPr>
      </w:pPr>
    </w:p>
    <w:p w14:paraId="4FE4E809" w14:textId="77777777" w:rsidR="00736E92" w:rsidRPr="002B23F6" w:rsidRDefault="00736E92" w:rsidP="00736E92">
      <w:pPr>
        <w:numPr>
          <w:ilvl w:val="1"/>
          <w:numId w:val="13"/>
        </w:numPr>
        <w:ind w:right="5951"/>
        <w:rPr>
          <w:szCs w:val="20"/>
        </w:rPr>
      </w:pPr>
      <w:r w:rsidRPr="002B23F6">
        <w:rPr>
          <w:szCs w:val="20"/>
        </w:rPr>
        <w:t xml:space="preserve">environmental, open space and rural and landscape protection areas are maintained in the local plan area to provide for the protection and enhancement of rural landscape and scenic amenity values and the maintenance of inter-urban breaks; </w:t>
      </w:r>
    </w:p>
    <w:p w14:paraId="1BA69363" w14:textId="77777777" w:rsidR="00736E92" w:rsidRPr="002B23F6" w:rsidRDefault="00736E92" w:rsidP="00736E92">
      <w:pPr>
        <w:ind w:left="567" w:right="5951"/>
        <w:rPr>
          <w:szCs w:val="20"/>
        </w:rPr>
      </w:pPr>
    </w:p>
    <w:p w14:paraId="607108F1" w14:textId="77777777" w:rsidR="00736E92" w:rsidRPr="002B23F6" w:rsidRDefault="00736E92" w:rsidP="00736E92">
      <w:pPr>
        <w:numPr>
          <w:ilvl w:val="1"/>
          <w:numId w:val="13"/>
        </w:numPr>
        <w:ind w:right="5951"/>
        <w:rPr>
          <w:szCs w:val="20"/>
        </w:rPr>
      </w:pPr>
      <w:r w:rsidRPr="002B23F6">
        <w:rPr>
          <w:szCs w:val="20"/>
        </w:rPr>
        <w:lastRenderedPageBreak/>
        <w:t>development provides for an integrated environmental open space network incorporating coastal foreshore areas, watercourses, wetlands and remnant vegetation to provide low impact recreational experiences in addition to habitat protection, rehabilitation, wildlife movement, maintenance of coastal processes, flood conveyance and landscape protection functions;</w:t>
      </w:r>
    </w:p>
    <w:p w14:paraId="6B70E66E" w14:textId="77777777" w:rsidR="00736E92" w:rsidRPr="002B23F6" w:rsidRDefault="00736E92" w:rsidP="00736E92">
      <w:pPr>
        <w:ind w:left="1134" w:right="5951"/>
        <w:rPr>
          <w:szCs w:val="20"/>
        </w:rPr>
      </w:pPr>
    </w:p>
    <w:p w14:paraId="654504D7" w14:textId="77777777" w:rsidR="00736E92" w:rsidRPr="002B23F6" w:rsidRDefault="00736E92" w:rsidP="00736E92">
      <w:pPr>
        <w:numPr>
          <w:ilvl w:val="1"/>
          <w:numId w:val="13"/>
        </w:numPr>
        <w:ind w:right="5951"/>
        <w:rPr>
          <w:szCs w:val="20"/>
        </w:rPr>
      </w:pPr>
      <w:r w:rsidRPr="002B23F6">
        <w:rPr>
          <w:szCs w:val="20"/>
        </w:rPr>
        <w:t>development in Bargara in the vicinity of Seaview Road and Wessells Road protects the rural residential character of expansive homes on spacious grounds in a rural setting;</w:t>
      </w:r>
    </w:p>
    <w:p w14:paraId="23D7A81D" w14:textId="77777777" w:rsidR="00736E92" w:rsidRPr="002B23F6" w:rsidRDefault="00736E92" w:rsidP="00736E92">
      <w:pPr>
        <w:ind w:left="1134" w:right="5951"/>
        <w:rPr>
          <w:szCs w:val="20"/>
        </w:rPr>
      </w:pPr>
    </w:p>
    <w:p w14:paraId="23592B9E" w14:textId="77777777" w:rsidR="00736E92" w:rsidRPr="002B23F6" w:rsidRDefault="00736E92" w:rsidP="00736E92">
      <w:pPr>
        <w:numPr>
          <w:ilvl w:val="1"/>
          <w:numId w:val="13"/>
        </w:numPr>
        <w:ind w:right="5951"/>
        <w:rPr>
          <w:szCs w:val="20"/>
        </w:rPr>
      </w:pPr>
      <w:r w:rsidRPr="002B23F6">
        <w:rPr>
          <w:szCs w:val="20"/>
        </w:rPr>
        <w:t xml:space="preserve">appropriate physical separation, landscape buffering and/or acoustic attenuation is provided within the Central coastal urban growth area to minimise land use conflicts, maintain residential amenity and protect landscape character values, with a particular focus on:- </w:t>
      </w:r>
    </w:p>
    <w:p w14:paraId="2EEB0007" w14:textId="77777777" w:rsidR="00736E92" w:rsidRPr="002B23F6" w:rsidRDefault="00736E92" w:rsidP="00736E92">
      <w:pPr>
        <w:pStyle w:val="ListParagraph"/>
        <w:numPr>
          <w:ilvl w:val="0"/>
          <w:numId w:val="20"/>
        </w:numPr>
        <w:ind w:left="1701" w:right="5951" w:hanging="567"/>
        <w:contextualSpacing/>
        <w:rPr>
          <w:szCs w:val="20"/>
        </w:rPr>
      </w:pPr>
      <w:r w:rsidRPr="002B23F6">
        <w:rPr>
          <w:szCs w:val="20"/>
        </w:rPr>
        <w:t>maintaining the long-term productive use of agricultural land surrounding the Central coastal urban growth area;</w:t>
      </w:r>
    </w:p>
    <w:p w14:paraId="086CC5CB" w14:textId="77777777" w:rsidR="00736E92" w:rsidRPr="002B23F6" w:rsidRDefault="00736E92" w:rsidP="00736E92">
      <w:pPr>
        <w:pStyle w:val="ListParagraph"/>
        <w:numPr>
          <w:ilvl w:val="0"/>
          <w:numId w:val="20"/>
        </w:numPr>
        <w:ind w:left="1701" w:right="5951" w:hanging="567"/>
        <w:contextualSpacing/>
        <w:rPr>
          <w:szCs w:val="20"/>
        </w:rPr>
      </w:pPr>
      <w:r w:rsidRPr="002B23F6">
        <w:rPr>
          <w:szCs w:val="20"/>
        </w:rPr>
        <w:t xml:space="preserve">maintaining the short to medium term productive use of agricultural land within the Central coastal urban growth area; and </w:t>
      </w:r>
    </w:p>
    <w:p w14:paraId="4FECA788" w14:textId="77777777" w:rsidR="00736E92" w:rsidRPr="002B23F6" w:rsidRDefault="00736E92" w:rsidP="00736E92">
      <w:pPr>
        <w:pStyle w:val="ListParagraph"/>
        <w:numPr>
          <w:ilvl w:val="0"/>
          <w:numId w:val="20"/>
        </w:numPr>
        <w:ind w:left="1701" w:right="5951" w:hanging="567"/>
        <w:contextualSpacing/>
        <w:rPr>
          <w:szCs w:val="20"/>
        </w:rPr>
      </w:pPr>
      <w:r w:rsidRPr="002B23F6">
        <w:rPr>
          <w:szCs w:val="20"/>
        </w:rPr>
        <w:t xml:space="preserve">protecting the visual and acoustic amenity of urban areas adjoining major roads and other conflicting land uses within the Central coastal urban growth area; </w:t>
      </w:r>
    </w:p>
    <w:p w14:paraId="44E3DB61" w14:textId="77777777" w:rsidR="00736E92" w:rsidRPr="002B23F6" w:rsidRDefault="00736E92" w:rsidP="00736E92">
      <w:pPr>
        <w:pStyle w:val="ListParagraph"/>
        <w:ind w:left="1854" w:right="5951"/>
        <w:rPr>
          <w:szCs w:val="20"/>
        </w:rPr>
      </w:pPr>
    </w:p>
    <w:p w14:paraId="7464034F" w14:textId="77777777" w:rsidR="00736E92" w:rsidRPr="002B23F6" w:rsidRDefault="00736E92" w:rsidP="00736E92">
      <w:pPr>
        <w:numPr>
          <w:ilvl w:val="1"/>
          <w:numId w:val="13"/>
        </w:numPr>
        <w:ind w:right="5951"/>
        <w:rPr>
          <w:szCs w:val="20"/>
        </w:rPr>
      </w:pPr>
      <w:r w:rsidRPr="002B23F6">
        <w:rPr>
          <w:szCs w:val="20"/>
        </w:rPr>
        <w:t>development provides for community uses and activities in appropriate locations to service the needs of the community, including:-</w:t>
      </w:r>
    </w:p>
    <w:p w14:paraId="3BDFDD31" w14:textId="77777777" w:rsidR="00736E92" w:rsidRPr="002B23F6" w:rsidRDefault="00736E92" w:rsidP="00736E92">
      <w:pPr>
        <w:ind w:left="1134" w:right="5951"/>
        <w:rPr>
          <w:szCs w:val="20"/>
        </w:rPr>
      </w:pPr>
    </w:p>
    <w:p w14:paraId="1635856F" w14:textId="77777777" w:rsidR="00736E92" w:rsidRPr="002B23F6" w:rsidRDefault="00736E92" w:rsidP="00736E92">
      <w:pPr>
        <w:numPr>
          <w:ilvl w:val="2"/>
          <w:numId w:val="13"/>
        </w:numPr>
        <w:ind w:right="5951"/>
        <w:rPr>
          <w:szCs w:val="20"/>
        </w:rPr>
      </w:pPr>
      <w:r w:rsidRPr="002B23F6">
        <w:rPr>
          <w:szCs w:val="20"/>
        </w:rPr>
        <w:t>the opportunity for a sizable community or institutional facility to be established at the northern end of Hughes Road, potentially accommodating a school, hospital, nursing home, sporting complex or similar activity to service the needs of the community; and</w:t>
      </w:r>
    </w:p>
    <w:p w14:paraId="1E4CA4A1" w14:textId="77777777" w:rsidR="00736E92" w:rsidRPr="002B23F6" w:rsidRDefault="00736E92" w:rsidP="00736E92">
      <w:pPr>
        <w:numPr>
          <w:ilvl w:val="2"/>
          <w:numId w:val="13"/>
        </w:numPr>
        <w:ind w:right="5951"/>
        <w:rPr>
          <w:szCs w:val="20"/>
        </w:rPr>
      </w:pPr>
      <w:r w:rsidRPr="002B23F6">
        <w:rPr>
          <w:szCs w:val="20"/>
        </w:rPr>
        <w:t xml:space="preserve">the adaptive re-use of Council buildings and facilities near the intersection of Hughes Road and Watsons Road, where these buildings are no longer required for local government purposes. </w:t>
      </w:r>
    </w:p>
    <w:p w14:paraId="7D547BE4" w14:textId="77777777" w:rsidR="00736E92" w:rsidRPr="002B23F6" w:rsidRDefault="00736E92" w:rsidP="00736E92">
      <w:pPr>
        <w:ind w:left="1134" w:right="5951"/>
        <w:rPr>
          <w:szCs w:val="20"/>
        </w:rPr>
      </w:pPr>
    </w:p>
    <w:p w14:paraId="2D21DE01" w14:textId="77777777" w:rsidR="00736E92" w:rsidRPr="002B23F6" w:rsidRDefault="00736E92" w:rsidP="00736E92">
      <w:pPr>
        <w:numPr>
          <w:ilvl w:val="1"/>
          <w:numId w:val="13"/>
        </w:numPr>
        <w:ind w:right="5951"/>
        <w:rPr>
          <w:szCs w:val="20"/>
        </w:rPr>
      </w:pPr>
      <w:r w:rsidRPr="002B23F6">
        <w:rPr>
          <w:szCs w:val="20"/>
        </w:rPr>
        <w:t xml:space="preserve">extractive industry sites that are no longer used for extractive industry purposes are protected from unsuitable land uses and fragmentation, and are subject to further investigation to determine suitability for urban development; </w:t>
      </w:r>
    </w:p>
    <w:p w14:paraId="074E8FBA" w14:textId="77777777" w:rsidR="00736E92" w:rsidRPr="002B23F6" w:rsidRDefault="00736E92" w:rsidP="00736E92">
      <w:pPr>
        <w:ind w:right="5951"/>
        <w:rPr>
          <w:szCs w:val="20"/>
        </w:rPr>
      </w:pPr>
    </w:p>
    <w:p w14:paraId="6BEC915C" w14:textId="77777777" w:rsidR="00736E92" w:rsidRPr="002B23F6" w:rsidRDefault="00736E92" w:rsidP="00736E92">
      <w:pPr>
        <w:numPr>
          <w:ilvl w:val="1"/>
          <w:numId w:val="13"/>
        </w:numPr>
        <w:ind w:right="5951"/>
        <w:rPr>
          <w:szCs w:val="20"/>
        </w:rPr>
      </w:pPr>
      <w:r w:rsidRPr="002B23F6">
        <w:rPr>
          <w:szCs w:val="20"/>
        </w:rPr>
        <w:t xml:space="preserve">development of the Burnett Heads </w:t>
      </w:r>
      <w:r>
        <w:rPr>
          <w:szCs w:val="20"/>
        </w:rPr>
        <w:t>Boat Harbour</w:t>
      </w:r>
      <w:r w:rsidRPr="002B23F6">
        <w:rPr>
          <w:szCs w:val="20"/>
        </w:rPr>
        <w:t xml:space="preserve"> and adjacent foreshore:-</w:t>
      </w:r>
    </w:p>
    <w:p w14:paraId="6D915880" w14:textId="77777777" w:rsidR="00736E92" w:rsidRPr="002B23F6" w:rsidRDefault="00736E92" w:rsidP="00736E92">
      <w:pPr>
        <w:pStyle w:val="ListParagraph"/>
        <w:ind w:right="5951"/>
        <w:rPr>
          <w:szCs w:val="20"/>
        </w:rPr>
      </w:pPr>
    </w:p>
    <w:p w14:paraId="7BFD1DDC" w14:textId="77777777" w:rsidR="00736E92" w:rsidRPr="002B23F6" w:rsidRDefault="00736E92" w:rsidP="00736E92">
      <w:pPr>
        <w:numPr>
          <w:ilvl w:val="2"/>
          <w:numId w:val="13"/>
        </w:numPr>
        <w:ind w:right="5951"/>
        <w:rPr>
          <w:szCs w:val="20"/>
        </w:rPr>
      </w:pPr>
      <w:r w:rsidRPr="002B23F6">
        <w:rPr>
          <w:szCs w:val="20"/>
        </w:rPr>
        <w:lastRenderedPageBreak/>
        <w:t>provides for an integrated resort development with a range of tourism and related uses including function and entertainment facilities, hotel, retail, residential and marina related businesses; and</w:t>
      </w:r>
    </w:p>
    <w:p w14:paraId="386F6866" w14:textId="77777777" w:rsidR="00736E92" w:rsidRPr="002B23F6" w:rsidRDefault="00736E92" w:rsidP="00736E92">
      <w:pPr>
        <w:numPr>
          <w:ilvl w:val="2"/>
          <w:numId w:val="13"/>
        </w:numPr>
        <w:ind w:right="5951"/>
        <w:rPr>
          <w:szCs w:val="20"/>
        </w:rPr>
      </w:pPr>
      <w:r w:rsidRPr="002B23F6">
        <w:rPr>
          <w:szCs w:val="20"/>
        </w:rPr>
        <w:t>sensitively responds to and integrates with the Burnett Heads town centre and broader township of Burnett Heads;</w:t>
      </w:r>
    </w:p>
    <w:p w14:paraId="2504E50D" w14:textId="77777777" w:rsidR="00736E92" w:rsidRPr="002B23F6" w:rsidRDefault="00736E92" w:rsidP="00736E92">
      <w:pPr>
        <w:pStyle w:val="ListParagraph"/>
        <w:ind w:right="5951"/>
        <w:rPr>
          <w:szCs w:val="20"/>
        </w:rPr>
      </w:pPr>
    </w:p>
    <w:p w14:paraId="47D3EEF3" w14:textId="77777777" w:rsidR="00736E92" w:rsidRPr="002B23F6" w:rsidRDefault="00736E92" w:rsidP="00736E92">
      <w:pPr>
        <w:numPr>
          <w:ilvl w:val="1"/>
          <w:numId w:val="13"/>
        </w:numPr>
        <w:ind w:right="5951"/>
        <w:rPr>
          <w:szCs w:val="20"/>
        </w:rPr>
      </w:pPr>
      <w:r w:rsidRPr="002B23F6">
        <w:rPr>
          <w:szCs w:val="20"/>
        </w:rPr>
        <w:t>development within the Central coastal urban growth area does not prejudice or constrain development of the Bundaberg State Development Area, the Port of Bundaberg and Strategic Port Land for port-related and industrial activities and supporting infrastructure, including transport corridors.</w:t>
      </w:r>
    </w:p>
    <w:p w14:paraId="2882C834" w14:textId="77777777" w:rsidR="00736E92" w:rsidRPr="002B23F6" w:rsidRDefault="00736E92" w:rsidP="00736E92">
      <w:pPr>
        <w:ind w:right="5951"/>
        <w:rPr>
          <w:szCs w:val="20"/>
        </w:rPr>
      </w:pPr>
    </w:p>
    <w:p w14:paraId="3C474A42" w14:textId="77777777" w:rsidR="00736E92" w:rsidRPr="002B23F6" w:rsidRDefault="00736E92" w:rsidP="00736E92">
      <w:pPr>
        <w:pStyle w:val="Heading4"/>
        <w:tabs>
          <w:tab w:val="clear" w:pos="1134"/>
        </w:tabs>
        <w:spacing w:before="0" w:after="200"/>
        <w:ind w:right="5951"/>
      </w:pPr>
      <w:r w:rsidRPr="002B23F6">
        <w:tab/>
        <w:t>Specific benchmarks for assessment</w:t>
      </w:r>
    </w:p>
    <w:p w14:paraId="15F897E0" w14:textId="77777777" w:rsidR="00736E92" w:rsidRPr="002B23F6" w:rsidRDefault="00736E92" w:rsidP="00736E92">
      <w:pPr>
        <w:tabs>
          <w:tab w:val="left" w:pos="1701"/>
        </w:tabs>
        <w:spacing w:before="100" w:after="200"/>
        <w:ind w:left="1701" w:right="5951" w:hanging="1701"/>
        <w:outlineLvl w:val="6"/>
        <w:rPr>
          <w:b/>
          <w:bCs/>
          <w:iCs/>
        </w:rPr>
      </w:pPr>
      <w:bookmarkStart w:id="2" w:name="_Toc387356483"/>
      <w:r w:rsidRPr="002B23F6">
        <w:rPr>
          <w:b/>
          <w:bCs/>
          <w:iCs/>
        </w:rPr>
        <w:t>Table 7.2.1.3.1</w:t>
      </w:r>
      <w:r w:rsidRPr="002B23F6">
        <w:rPr>
          <w:b/>
          <w:bCs/>
          <w:iCs/>
        </w:rPr>
        <w:tab/>
        <w:t>Benchmarks for assessable development</w:t>
      </w:r>
      <w:bookmarkEnd w:id="2"/>
    </w:p>
    <w:tbl>
      <w:tblPr>
        <w:tblW w:w="1394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320"/>
        <w:gridCol w:w="4185"/>
        <w:gridCol w:w="5439"/>
      </w:tblGrid>
      <w:tr w:rsidR="00736E92" w:rsidRPr="002B23F6" w14:paraId="2E752B2F" w14:textId="3757E88C" w:rsidTr="00736E92">
        <w:trPr>
          <w:tblHeader/>
        </w:trPr>
        <w:tc>
          <w:tcPr>
            <w:tcW w:w="4320" w:type="dxa"/>
            <w:tcBorders>
              <w:bottom w:val="single" w:sz="4" w:space="0" w:color="auto"/>
            </w:tcBorders>
            <w:shd w:val="clear" w:color="auto" w:fill="000000"/>
          </w:tcPr>
          <w:p w14:paraId="7B459A21" w14:textId="77777777" w:rsidR="00736E92" w:rsidRPr="002B23F6" w:rsidRDefault="00736E92" w:rsidP="00736E92">
            <w:pPr>
              <w:rPr>
                <w:b/>
                <w:szCs w:val="18"/>
              </w:rPr>
            </w:pPr>
            <w:r w:rsidRPr="002B23F6">
              <w:rPr>
                <w:b/>
                <w:szCs w:val="18"/>
              </w:rPr>
              <w:t>Performance outcomes</w:t>
            </w:r>
          </w:p>
        </w:tc>
        <w:tc>
          <w:tcPr>
            <w:tcW w:w="4185" w:type="dxa"/>
            <w:tcBorders>
              <w:bottom w:val="single" w:sz="4" w:space="0" w:color="auto"/>
            </w:tcBorders>
            <w:shd w:val="clear" w:color="auto" w:fill="000000"/>
          </w:tcPr>
          <w:p w14:paraId="3836EED5" w14:textId="77777777" w:rsidR="00736E92" w:rsidRPr="002B23F6" w:rsidRDefault="00736E92" w:rsidP="00736E92">
            <w:pPr>
              <w:rPr>
                <w:b/>
                <w:szCs w:val="18"/>
              </w:rPr>
            </w:pPr>
            <w:r w:rsidRPr="002B23F6">
              <w:rPr>
                <w:b/>
                <w:szCs w:val="18"/>
              </w:rPr>
              <w:t>Acceptable outcomes</w:t>
            </w:r>
          </w:p>
        </w:tc>
        <w:tc>
          <w:tcPr>
            <w:tcW w:w="5439" w:type="dxa"/>
            <w:tcBorders>
              <w:bottom w:val="single" w:sz="4" w:space="0" w:color="auto"/>
            </w:tcBorders>
            <w:shd w:val="clear" w:color="auto" w:fill="000000"/>
          </w:tcPr>
          <w:p w14:paraId="4281205F" w14:textId="1D2E6ADC" w:rsidR="00736E92" w:rsidRPr="002B23F6" w:rsidRDefault="00736E92" w:rsidP="00736E92">
            <w:pPr>
              <w:rPr>
                <w:b/>
                <w:szCs w:val="18"/>
              </w:rPr>
            </w:pPr>
            <w:r w:rsidRPr="00C50906">
              <w:rPr>
                <w:rFonts w:cs="Arial"/>
                <w:b/>
                <w:sz w:val="18"/>
                <w:szCs w:val="18"/>
              </w:rPr>
              <w:t>Compliance / Representations</w:t>
            </w:r>
          </w:p>
        </w:tc>
      </w:tr>
      <w:tr w:rsidR="00736E92" w:rsidRPr="002B23F6" w14:paraId="7483DF3D" w14:textId="6EC3AA5C" w:rsidTr="00736E92">
        <w:tc>
          <w:tcPr>
            <w:tcW w:w="8505" w:type="dxa"/>
            <w:gridSpan w:val="2"/>
            <w:shd w:val="clear" w:color="auto" w:fill="D9D9D9"/>
          </w:tcPr>
          <w:p w14:paraId="600680B1" w14:textId="77777777" w:rsidR="00736E92" w:rsidRPr="002B23F6" w:rsidRDefault="00736E92" w:rsidP="00736E92">
            <w:pPr>
              <w:rPr>
                <w:b/>
                <w:i/>
                <w:szCs w:val="18"/>
              </w:rPr>
            </w:pPr>
            <w:r w:rsidRPr="002B23F6">
              <w:rPr>
                <w:b/>
                <w:i/>
                <w:szCs w:val="18"/>
              </w:rPr>
              <w:t>Pattern of settlement and land use structure</w:t>
            </w:r>
          </w:p>
        </w:tc>
        <w:tc>
          <w:tcPr>
            <w:tcW w:w="5439" w:type="dxa"/>
            <w:shd w:val="clear" w:color="auto" w:fill="D9D9D9"/>
          </w:tcPr>
          <w:p w14:paraId="636B810F" w14:textId="77777777" w:rsidR="00736E92" w:rsidRPr="002B23F6" w:rsidRDefault="00736E92" w:rsidP="00736E92">
            <w:pPr>
              <w:rPr>
                <w:b/>
                <w:i/>
                <w:szCs w:val="18"/>
              </w:rPr>
            </w:pPr>
          </w:p>
        </w:tc>
      </w:tr>
      <w:tr w:rsidR="00736E92" w:rsidRPr="002B23F6" w14:paraId="55C134FF" w14:textId="2E42FD2F" w:rsidTr="00736E92">
        <w:tc>
          <w:tcPr>
            <w:tcW w:w="4320" w:type="dxa"/>
            <w:shd w:val="clear" w:color="auto" w:fill="auto"/>
          </w:tcPr>
          <w:p w14:paraId="0218184E" w14:textId="77777777" w:rsidR="00736E92" w:rsidRPr="002B23F6" w:rsidRDefault="00736E92" w:rsidP="00736E92">
            <w:pPr>
              <w:rPr>
                <w:b/>
                <w:szCs w:val="18"/>
              </w:rPr>
            </w:pPr>
            <w:r w:rsidRPr="002B23F6">
              <w:rPr>
                <w:b/>
                <w:szCs w:val="18"/>
              </w:rPr>
              <w:t>PO1</w:t>
            </w:r>
          </w:p>
          <w:p w14:paraId="71692699" w14:textId="77777777" w:rsidR="00736E92" w:rsidRPr="002B23F6" w:rsidRDefault="00736E92" w:rsidP="00736E92">
            <w:pPr>
              <w:rPr>
                <w:szCs w:val="18"/>
              </w:rPr>
            </w:pPr>
            <w:r w:rsidRPr="002B23F6">
              <w:rPr>
                <w:szCs w:val="18"/>
              </w:rPr>
              <w:t xml:space="preserve">The pattern of settlement and land use structure:- </w:t>
            </w:r>
          </w:p>
          <w:p w14:paraId="69FAB99D" w14:textId="77777777" w:rsidR="00736E92" w:rsidRPr="002B23F6" w:rsidRDefault="00736E92" w:rsidP="00736E92">
            <w:pPr>
              <w:numPr>
                <w:ilvl w:val="0"/>
                <w:numId w:val="21"/>
              </w:numPr>
              <w:rPr>
                <w:szCs w:val="18"/>
              </w:rPr>
            </w:pPr>
            <w:r w:rsidRPr="002B23F6">
              <w:rPr>
                <w:szCs w:val="18"/>
              </w:rPr>
              <w:t>appropriately responds to structure planning undertaken by the Council;</w:t>
            </w:r>
          </w:p>
          <w:p w14:paraId="52AF9A85" w14:textId="77777777" w:rsidR="00736E92" w:rsidRPr="002B23F6" w:rsidRDefault="00736E92" w:rsidP="00736E92">
            <w:pPr>
              <w:numPr>
                <w:ilvl w:val="0"/>
                <w:numId w:val="21"/>
              </w:numPr>
              <w:rPr>
                <w:szCs w:val="18"/>
              </w:rPr>
            </w:pPr>
            <w:r w:rsidRPr="002B23F6">
              <w:rPr>
                <w:szCs w:val="18"/>
              </w:rPr>
              <w:t>provides for the growth area to be developed as a series of high quality and discrete residential neighbourhoods offering a diverse mix of generally low to medium density accommodation ranging from dwelling houses on conventional size lots to appropriately located multi-unit residential development in various configurations;</w:t>
            </w:r>
          </w:p>
          <w:p w14:paraId="35C7BC08" w14:textId="77777777" w:rsidR="00736E92" w:rsidRPr="002B23F6" w:rsidRDefault="00736E92" w:rsidP="00736E92">
            <w:pPr>
              <w:numPr>
                <w:ilvl w:val="0"/>
                <w:numId w:val="21"/>
              </w:numPr>
              <w:rPr>
                <w:szCs w:val="18"/>
              </w:rPr>
            </w:pPr>
            <w:r w:rsidRPr="002B23F6">
              <w:rPr>
                <w:szCs w:val="18"/>
              </w:rPr>
              <w:t xml:space="preserve">occurs in a logical sequence that ensures the timely and efficient use of land and provision of infrastructure; </w:t>
            </w:r>
          </w:p>
          <w:p w14:paraId="4A853EF8" w14:textId="77777777" w:rsidR="00736E92" w:rsidRPr="002B23F6" w:rsidRDefault="00736E92" w:rsidP="00736E92">
            <w:pPr>
              <w:numPr>
                <w:ilvl w:val="0"/>
                <w:numId w:val="21"/>
              </w:numPr>
              <w:rPr>
                <w:szCs w:val="18"/>
              </w:rPr>
            </w:pPr>
            <w:r w:rsidRPr="002B23F6">
              <w:rPr>
                <w:szCs w:val="18"/>
              </w:rPr>
              <w:t>avoids environmentally significant areas, and areas subject to an unacceptable risk from natural hazards;</w:t>
            </w:r>
          </w:p>
          <w:p w14:paraId="74CD958B" w14:textId="77777777" w:rsidR="00736E92" w:rsidRPr="002B23F6" w:rsidRDefault="00736E92" w:rsidP="00736E92">
            <w:pPr>
              <w:numPr>
                <w:ilvl w:val="0"/>
                <w:numId w:val="21"/>
              </w:numPr>
              <w:rPr>
                <w:szCs w:val="18"/>
              </w:rPr>
            </w:pPr>
            <w:r w:rsidRPr="002B23F6">
              <w:rPr>
                <w:szCs w:val="18"/>
              </w:rPr>
              <w:t>preserves significant natural features and landscape values including coastal foreshores, coastal streams and wetland areas, dunes and rocky headlands;</w:t>
            </w:r>
          </w:p>
          <w:p w14:paraId="0DEEF374" w14:textId="77777777" w:rsidR="00736E92" w:rsidRPr="002B23F6" w:rsidRDefault="00736E92" w:rsidP="00736E92">
            <w:pPr>
              <w:numPr>
                <w:ilvl w:val="0"/>
                <w:numId w:val="21"/>
              </w:numPr>
              <w:rPr>
                <w:szCs w:val="18"/>
              </w:rPr>
            </w:pPr>
            <w:r w:rsidRPr="002B23F6">
              <w:rPr>
                <w:szCs w:val="18"/>
              </w:rPr>
              <w:lastRenderedPageBreak/>
              <w:t>incorporates adequate buffering and separation between incompatible land uses; and</w:t>
            </w:r>
          </w:p>
          <w:p w14:paraId="22FE69A8" w14:textId="77777777" w:rsidR="00736E92" w:rsidRPr="002B23F6" w:rsidRDefault="00736E92" w:rsidP="00736E92">
            <w:pPr>
              <w:numPr>
                <w:ilvl w:val="0"/>
                <w:numId w:val="21"/>
              </w:numPr>
              <w:rPr>
                <w:szCs w:val="18"/>
              </w:rPr>
            </w:pPr>
            <w:r w:rsidRPr="002B23F6">
              <w:rPr>
                <w:szCs w:val="18"/>
              </w:rPr>
              <w:t>provides physical separation within and between the different communities that comprise the Central coastal urban growth area.</w:t>
            </w:r>
          </w:p>
        </w:tc>
        <w:tc>
          <w:tcPr>
            <w:tcW w:w="4185" w:type="dxa"/>
            <w:shd w:val="clear" w:color="auto" w:fill="auto"/>
          </w:tcPr>
          <w:p w14:paraId="15281492" w14:textId="77777777" w:rsidR="00736E92" w:rsidRPr="002B23F6" w:rsidRDefault="00736E92" w:rsidP="00736E92">
            <w:pPr>
              <w:rPr>
                <w:b/>
                <w:szCs w:val="18"/>
              </w:rPr>
            </w:pPr>
            <w:r w:rsidRPr="002B23F6">
              <w:rPr>
                <w:b/>
                <w:szCs w:val="18"/>
              </w:rPr>
              <w:lastRenderedPageBreak/>
              <w:t>AO1</w:t>
            </w:r>
          </w:p>
          <w:p w14:paraId="3DA9E3E8" w14:textId="77777777" w:rsidR="00736E92" w:rsidRPr="002B23F6" w:rsidRDefault="00736E92" w:rsidP="00736E92">
            <w:pPr>
              <w:rPr>
                <w:i/>
                <w:szCs w:val="18"/>
              </w:rPr>
            </w:pPr>
            <w:r w:rsidRPr="002B23F6">
              <w:rPr>
                <w:i/>
                <w:szCs w:val="18"/>
              </w:rPr>
              <w:t>In partial fulfilment only of Performance outcome PO1:-</w:t>
            </w:r>
          </w:p>
          <w:p w14:paraId="3998FDF8" w14:textId="77777777" w:rsidR="00736E92" w:rsidRPr="002B23F6" w:rsidRDefault="00736E92" w:rsidP="00736E92">
            <w:pPr>
              <w:rPr>
                <w:i/>
                <w:szCs w:val="18"/>
              </w:rPr>
            </w:pPr>
          </w:p>
          <w:p w14:paraId="3D53DFE5" w14:textId="77777777" w:rsidR="00736E92" w:rsidRPr="002B23F6" w:rsidRDefault="00736E92" w:rsidP="00736E92">
            <w:pPr>
              <w:rPr>
                <w:szCs w:val="18"/>
              </w:rPr>
            </w:pPr>
            <w:r w:rsidRPr="002B23F6">
              <w:rPr>
                <w:szCs w:val="18"/>
              </w:rPr>
              <w:t xml:space="preserve">Development conforms to a pattern of settlement and land use structure that is generally in accordance with the structure planning elements identified on </w:t>
            </w:r>
            <w:r w:rsidRPr="002B23F6">
              <w:rPr>
                <w:b/>
                <w:szCs w:val="18"/>
              </w:rPr>
              <w:t>Figure 7.2.1 (Central coastal urban growth area structure plan concept) and Figure 7.2.1A (Hughes and Seaview Bargara structure plan)</w:t>
            </w:r>
            <w:r w:rsidRPr="002B23F6">
              <w:rPr>
                <w:szCs w:val="18"/>
              </w:rPr>
              <w:t>.</w:t>
            </w:r>
          </w:p>
        </w:tc>
        <w:tc>
          <w:tcPr>
            <w:tcW w:w="5439" w:type="dxa"/>
          </w:tcPr>
          <w:p w14:paraId="5AF7BAA8" w14:textId="5E00F856" w:rsidR="00736E92" w:rsidRPr="002B23F6" w:rsidRDefault="00736E92" w:rsidP="00736E92">
            <w:pPr>
              <w:rPr>
                <w:b/>
                <w:szCs w:val="18"/>
              </w:rPr>
            </w:pPr>
            <w:r>
              <w:rPr>
                <w:szCs w:val="18"/>
              </w:rPr>
              <w:fldChar w:fldCharType="begin">
                <w:ffData>
                  <w:name w:val=""/>
                  <w:enabled/>
                  <w:calcOnExit w:val="0"/>
                  <w:textInput>
                    <w:default w:val="Provide a brief description how your proposal complies with the relevant Acceptable outcome (if applicable) or a detailed analysis how compliance is achieved with the Performance outcome."/>
                  </w:textInput>
                </w:ffData>
              </w:fldChar>
            </w:r>
            <w:r>
              <w:rPr>
                <w:szCs w:val="18"/>
              </w:rPr>
              <w:instrText xml:space="preserve"> FORMTEXT </w:instrText>
            </w:r>
            <w:r>
              <w:rPr>
                <w:szCs w:val="18"/>
              </w:rPr>
            </w:r>
            <w:r>
              <w:rPr>
                <w:szCs w:val="18"/>
              </w:rPr>
              <w:fldChar w:fldCharType="separate"/>
            </w:r>
            <w:r>
              <w:rPr>
                <w:noProof/>
                <w:szCs w:val="18"/>
              </w:rPr>
              <w:t>Provide a brief description how your proposal complies with the relevant Acceptable outcome (if applicable) or a detailed analysis how compliance is achieved with the Performance outcome.</w:t>
            </w:r>
            <w:r>
              <w:rPr>
                <w:szCs w:val="18"/>
              </w:rPr>
              <w:fldChar w:fldCharType="end"/>
            </w:r>
          </w:p>
        </w:tc>
      </w:tr>
      <w:tr w:rsidR="00736E92" w:rsidRPr="002B23F6" w14:paraId="590A10FC" w14:textId="6CC09CEA" w:rsidTr="00736E92">
        <w:tc>
          <w:tcPr>
            <w:tcW w:w="8505" w:type="dxa"/>
            <w:gridSpan w:val="2"/>
            <w:shd w:val="clear" w:color="auto" w:fill="D9D9D9"/>
          </w:tcPr>
          <w:p w14:paraId="701B0E8C" w14:textId="77777777" w:rsidR="00736E92" w:rsidRPr="002B23F6" w:rsidRDefault="00736E92" w:rsidP="00736E92">
            <w:pPr>
              <w:rPr>
                <w:b/>
                <w:i/>
                <w:szCs w:val="18"/>
              </w:rPr>
            </w:pPr>
            <w:r w:rsidRPr="002B23F6">
              <w:rPr>
                <w:b/>
                <w:i/>
                <w:szCs w:val="18"/>
              </w:rPr>
              <w:t>Movement network</w:t>
            </w:r>
          </w:p>
        </w:tc>
        <w:tc>
          <w:tcPr>
            <w:tcW w:w="5439" w:type="dxa"/>
            <w:shd w:val="clear" w:color="auto" w:fill="D9D9D9"/>
          </w:tcPr>
          <w:p w14:paraId="3450ADB3" w14:textId="77777777" w:rsidR="00736E92" w:rsidRPr="002B23F6" w:rsidRDefault="00736E92" w:rsidP="00736E92">
            <w:pPr>
              <w:rPr>
                <w:b/>
                <w:i/>
                <w:szCs w:val="18"/>
              </w:rPr>
            </w:pPr>
          </w:p>
        </w:tc>
      </w:tr>
      <w:tr w:rsidR="00736E92" w:rsidRPr="002B23F6" w14:paraId="1DC1A6FD" w14:textId="16248D10" w:rsidTr="00736E92">
        <w:tc>
          <w:tcPr>
            <w:tcW w:w="4320" w:type="dxa"/>
            <w:tcBorders>
              <w:bottom w:val="single" w:sz="4" w:space="0" w:color="auto"/>
            </w:tcBorders>
            <w:shd w:val="clear" w:color="auto" w:fill="auto"/>
          </w:tcPr>
          <w:p w14:paraId="723A84C3" w14:textId="77777777" w:rsidR="00736E92" w:rsidRPr="002B23F6" w:rsidRDefault="00736E92" w:rsidP="00736E92">
            <w:pPr>
              <w:rPr>
                <w:b/>
                <w:szCs w:val="18"/>
              </w:rPr>
            </w:pPr>
            <w:r w:rsidRPr="002B23F6">
              <w:rPr>
                <w:b/>
                <w:szCs w:val="18"/>
              </w:rPr>
              <w:t>PO2</w:t>
            </w:r>
          </w:p>
          <w:p w14:paraId="4A041849" w14:textId="77777777" w:rsidR="00736E92" w:rsidRPr="002B23F6" w:rsidRDefault="00736E92" w:rsidP="00736E92">
            <w:pPr>
              <w:rPr>
                <w:szCs w:val="18"/>
              </w:rPr>
            </w:pPr>
            <w:r w:rsidRPr="002B23F6">
              <w:rPr>
                <w:szCs w:val="18"/>
              </w:rPr>
              <w:t>Development supports the establishment of an efficient, functional and integrated movement network that:-</w:t>
            </w:r>
          </w:p>
          <w:p w14:paraId="1A2494A5" w14:textId="77777777" w:rsidR="00736E92" w:rsidRPr="002B23F6" w:rsidRDefault="00736E92" w:rsidP="00736E92">
            <w:pPr>
              <w:numPr>
                <w:ilvl w:val="0"/>
                <w:numId w:val="23"/>
              </w:numPr>
              <w:rPr>
                <w:szCs w:val="18"/>
              </w:rPr>
            </w:pPr>
            <w:r w:rsidRPr="002B23F6">
              <w:rPr>
                <w:szCs w:val="18"/>
              </w:rPr>
              <w:t>strengthens north-south and east-west road connections, with a particular focus on establishing a north-south coastal link connecting the coastal communities between Burnett Heads and Elliott Heads;</w:t>
            </w:r>
          </w:p>
          <w:p w14:paraId="0867358B" w14:textId="77777777" w:rsidR="00736E92" w:rsidRPr="002B23F6" w:rsidRDefault="00736E92" w:rsidP="00736E92">
            <w:pPr>
              <w:numPr>
                <w:ilvl w:val="0"/>
                <w:numId w:val="23"/>
              </w:numPr>
              <w:rPr>
                <w:szCs w:val="18"/>
              </w:rPr>
            </w:pPr>
            <w:r w:rsidRPr="002B23F6">
              <w:rPr>
                <w:szCs w:val="18"/>
              </w:rPr>
              <w:t xml:space="preserve">extends and upgrades Hughes Road to a sub-arterial trunk road linking Bargara and the central coastal southern suburbs and townships; </w:t>
            </w:r>
          </w:p>
          <w:p w14:paraId="7A7DC06D" w14:textId="77777777" w:rsidR="00736E92" w:rsidRPr="002B23F6" w:rsidRDefault="00736E92" w:rsidP="00736E92">
            <w:pPr>
              <w:numPr>
                <w:ilvl w:val="0"/>
                <w:numId w:val="23"/>
              </w:numPr>
              <w:rPr>
                <w:szCs w:val="18"/>
              </w:rPr>
            </w:pPr>
            <w:r w:rsidRPr="002B23F6">
              <w:rPr>
                <w:szCs w:val="18"/>
              </w:rPr>
              <w:t xml:space="preserve">improves connectivity between residential neighbourhoods and to existing and proposed activity centres within the Central coastal urban growth area; </w:t>
            </w:r>
          </w:p>
          <w:p w14:paraId="454C18DF" w14:textId="77777777" w:rsidR="00736E92" w:rsidRPr="002B23F6" w:rsidRDefault="00736E92" w:rsidP="00736E92">
            <w:pPr>
              <w:numPr>
                <w:ilvl w:val="0"/>
                <w:numId w:val="23"/>
              </w:numPr>
              <w:rPr>
                <w:szCs w:val="18"/>
              </w:rPr>
            </w:pPr>
            <w:r w:rsidRPr="002B23F6">
              <w:rPr>
                <w:szCs w:val="18"/>
              </w:rPr>
              <w:t>contributes to the efficient and safe functioning of major roads by providing access to development via local roads; and</w:t>
            </w:r>
          </w:p>
          <w:p w14:paraId="136305D8" w14:textId="77777777" w:rsidR="00736E92" w:rsidRPr="002B23F6" w:rsidRDefault="00736E92" w:rsidP="00736E92">
            <w:pPr>
              <w:numPr>
                <w:ilvl w:val="0"/>
                <w:numId w:val="23"/>
              </w:numPr>
              <w:rPr>
                <w:szCs w:val="18"/>
              </w:rPr>
            </w:pPr>
            <w:r w:rsidRPr="002B23F6">
              <w:rPr>
                <w:szCs w:val="18"/>
              </w:rPr>
              <w:t>promotes the use of pedestrian, cycle and public transport modes.</w:t>
            </w:r>
          </w:p>
        </w:tc>
        <w:tc>
          <w:tcPr>
            <w:tcW w:w="4185" w:type="dxa"/>
            <w:tcBorders>
              <w:bottom w:val="single" w:sz="4" w:space="0" w:color="auto"/>
            </w:tcBorders>
            <w:shd w:val="clear" w:color="auto" w:fill="auto"/>
          </w:tcPr>
          <w:p w14:paraId="58E3F959" w14:textId="77777777" w:rsidR="00736E92" w:rsidRPr="002B23F6" w:rsidRDefault="00736E92" w:rsidP="00736E92">
            <w:pPr>
              <w:rPr>
                <w:b/>
                <w:szCs w:val="18"/>
              </w:rPr>
            </w:pPr>
            <w:r w:rsidRPr="002B23F6">
              <w:rPr>
                <w:b/>
                <w:szCs w:val="18"/>
              </w:rPr>
              <w:t>AO2</w:t>
            </w:r>
          </w:p>
          <w:p w14:paraId="3CE1A8EB" w14:textId="77777777" w:rsidR="00736E92" w:rsidRDefault="00736E92" w:rsidP="00736E92">
            <w:pPr>
              <w:rPr>
                <w:i/>
                <w:szCs w:val="18"/>
              </w:rPr>
            </w:pPr>
            <w:r w:rsidRPr="002B23F6">
              <w:rPr>
                <w:i/>
                <w:szCs w:val="18"/>
              </w:rPr>
              <w:t>In partial fulfilment only of Performance outcome PO2:-</w:t>
            </w:r>
          </w:p>
          <w:p w14:paraId="381A1431" w14:textId="77777777" w:rsidR="00736E92" w:rsidRPr="002B23F6" w:rsidRDefault="00736E92" w:rsidP="00736E92">
            <w:pPr>
              <w:rPr>
                <w:i/>
                <w:szCs w:val="18"/>
              </w:rPr>
            </w:pPr>
          </w:p>
          <w:p w14:paraId="5B8566F4" w14:textId="77777777" w:rsidR="00736E92" w:rsidRPr="002B23F6" w:rsidRDefault="00736E92" w:rsidP="00736E92">
            <w:pPr>
              <w:rPr>
                <w:szCs w:val="18"/>
              </w:rPr>
            </w:pPr>
            <w:r w:rsidRPr="002B23F6">
              <w:rPr>
                <w:szCs w:val="18"/>
              </w:rPr>
              <w:t xml:space="preserve">Development provides for the major transport infrastructure networks in a configuration generally in accordance with </w:t>
            </w:r>
            <w:r w:rsidRPr="002B23F6">
              <w:rPr>
                <w:b/>
                <w:szCs w:val="18"/>
              </w:rPr>
              <w:t>Figure 7.2.1 (Central coastal urban growth area structure plan concept) and Figure 7.2.1A (Hughes and Seaview Bargara structure plan)</w:t>
            </w:r>
            <w:r w:rsidRPr="002B23F6">
              <w:rPr>
                <w:szCs w:val="18"/>
              </w:rPr>
              <w:t>.</w:t>
            </w:r>
          </w:p>
          <w:p w14:paraId="27CB7F9A" w14:textId="77777777" w:rsidR="00736E92" w:rsidRPr="002B23F6" w:rsidRDefault="00736E92" w:rsidP="00736E92">
            <w:pPr>
              <w:rPr>
                <w:szCs w:val="18"/>
              </w:rPr>
            </w:pPr>
          </w:p>
          <w:p w14:paraId="44EAEC12" w14:textId="77777777" w:rsidR="00736E92" w:rsidRPr="002B23F6" w:rsidRDefault="00736E92" w:rsidP="00736E92">
            <w:pPr>
              <w:rPr>
                <w:b/>
                <w:sz w:val="16"/>
                <w:szCs w:val="16"/>
              </w:rPr>
            </w:pPr>
            <w:r w:rsidRPr="002B23F6">
              <w:rPr>
                <w:sz w:val="16"/>
                <w:szCs w:val="16"/>
              </w:rPr>
              <w:t xml:space="preserve">Editor’s Note—temporary road connection/s may be permitted to major roads pending the availability of permanent access via an internal road, at which point the temporary road connection/s will be removed.  Example treatments for temporary road connections are shown at </w:t>
            </w:r>
            <w:r w:rsidRPr="002B23F6">
              <w:rPr>
                <w:b/>
                <w:sz w:val="16"/>
                <w:szCs w:val="16"/>
              </w:rPr>
              <w:t>Figure 7.2.1B (Conceptual illustration of temporary road connections)</w:t>
            </w:r>
            <w:r w:rsidRPr="002B23F6">
              <w:rPr>
                <w:sz w:val="16"/>
                <w:szCs w:val="16"/>
              </w:rPr>
              <w:t>.</w:t>
            </w:r>
          </w:p>
          <w:p w14:paraId="036F4011" w14:textId="77777777" w:rsidR="00736E92" w:rsidRPr="002B23F6" w:rsidRDefault="00736E92" w:rsidP="00736E92">
            <w:pPr>
              <w:rPr>
                <w:szCs w:val="18"/>
              </w:rPr>
            </w:pPr>
          </w:p>
          <w:p w14:paraId="5DF97144" w14:textId="77777777" w:rsidR="00736E92" w:rsidRPr="002B23F6" w:rsidRDefault="00736E92" w:rsidP="00736E92">
            <w:pPr>
              <w:rPr>
                <w:szCs w:val="18"/>
              </w:rPr>
            </w:pPr>
            <w:r w:rsidRPr="002B23F6">
              <w:rPr>
                <w:b/>
                <w:szCs w:val="18"/>
              </w:rPr>
              <w:t>Figure 7.2.1B Conceptual illustration of temporary road connections</w:t>
            </w:r>
          </w:p>
          <w:p w14:paraId="457B142C" w14:textId="77777777" w:rsidR="00736E92" w:rsidRPr="002B23F6" w:rsidRDefault="00736E92" w:rsidP="00736E92">
            <w:pPr>
              <w:rPr>
                <w:sz w:val="16"/>
                <w:szCs w:val="16"/>
              </w:rPr>
            </w:pPr>
            <w:r w:rsidRPr="002B23F6">
              <w:rPr>
                <w:noProof/>
              </w:rPr>
              <w:drawing>
                <wp:inline distT="0" distB="0" distL="0" distR="0" wp14:anchorId="3FD8DFCB" wp14:editId="7E0E55B2">
                  <wp:extent cx="2566264" cy="11525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6493" cy="1152628"/>
                          </a:xfrm>
                          <a:prstGeom prst="rect">
                            <a:avLst/>
                          </a:prstGeom>
                        </pic:spPr>
                      </pic:pic>
                    </a:graphicData>
                  </a:graphic>
                </wp:inline>
              </w:drawing>
            </w:r>
          </w:p>
        </w:tc>
        <w:tc>
          <w:tcPr>
            <w:tcW w:w="5439" w:type="dxa"/>
            <w:tcBorders>
              <w:bottom w:val="single" w:sz="4" w:space="0" w:color="auto"/>
            </w:tcBorders>
          </w:tcPr>
          <w:p w14:paraId="13445AE8" w14:textId="49CEB1A2"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2696DFD5" w14:textId="406043AF" w:rsidTr="00736E92">
        <w:tc>
          <w:tcPr>
            <w:tcW w:w="4320" w:type="dxa"/>
            <w:shd w:val="clear" w:color="auto" w:fill="auto"/>
          </w:tcPr>
          <w:p w14:paraId="29300AEF" w14:textId="77777777" w:rsidR="00736E92" w:rsidRPr="002B23F6" w:rsidRDefault="00736E92" w:rsidP="00736E92">
            <w:pPr>
              <w:rPr>
                <w:b/>
                <w:szCs w:val="18"/>
              </w:rPr>
            </w:pPr>
            <w:r w:rsidRPr="002B23F6">
              <w:rPr>
                <w:b/>
                <w:szCs w:val="18"/>
              </w:rPr>
              <w:t>PO3</w:t>
            </w:r>
          </w:p>
          <w:p w14:paraId="33203031" w14:textId="77777777" w:rsidR="00736E92" w:rsidRPr="002B23F6" w:rsidRDefault="00736E92" w:rsidP="00736E92">
            <w:pPr>
              <w:rPr>
                <w:szCs w:val="18"/>
              </w:rPr>
            </w:pPr>
            <w:r w:rsidRPr="002B23F6">
              <w:rPr>
                <w:szCs w:val="18"/>
              </w:rPr>
              <w:t xml:space="preserve">Direct access to major roads is limited to ensure the safe and efficient movement of traffic and safe vehicle access.  </w:t>
            </w:r>
          </w:p>
        </w:tc>
        <w:tc>
          <w:tcPr>
            <w:tcW w:w="4185" w:type="dxa"/>
            <w:shd w:val="clear" w:color="auto" w:fill="auto"/>
          </w:tcPr>
          <w:p w14:paraId="74E59892" w14:textId="77777777" w:rsidR="00736E92" w:rsidRPr="002B23F6" w:rsidRDefault="00736E92" w:rsidP="00736E92">
            <w:pPr>
              <w:rPr>
                <w:b/>
                <w:szCs w:val="18"/>
              </w:rPr>
            </w:pPr>
            <w:r w:rsidRPr="002B23F6">
              <w:rPr>
                <w:b/>
                <w:szCs w:val="18"/>
              </w:rPr>
              <w:t>AO3</w:t>
            </w:r>
          </w:p>
          <w:p w14:paraId="271B11E6" w14:textId="77777777" w:rsidR="00736E92" w:rsidRPr="002B23F6" w:rsidRDefault="00736E92" w:rsidP="00736E92">
            <w:pPr>
              <w:rPr>
                <w:i/>
                <w:szCs w:val="18"/>
              </w:rPr>
            </w:pPr>
            <w:r w:rsidRPr="002B23F6">
              <w:rPr>
                <w:i/>
                <w:szCs w:val="18"/>
              </w:rPr>
              <w:t>In partial fulfilment only of Performance outcome PO3:-</w:t>
            </w:r>
          </w:p>
          <w:p w14:paraId="548A7DF1" w14:textId="77777777" w:rsidR="00736E92" w:rsidRPr="002B23F6" w:rsidRDefault="00736E92" w:rsidP="00736E92">
            <w:pPr>
              <w:rPr>
                <w:szCs w:val="18"/>
              </w:rPr>
            </w:pPr>
            <w:r w:rsidRPr="002B23F6">
              <w:rPr>
                <w:szCs w:val="18"/>
              </w:rPr>
              <w:t xml:space="preserve"> </w:t>
            </w:r>
          </w:p>
          <w:p w14:paraId="600E7B23" w14:textId="77777777" w:rsidR="00736E92" w:rsidRPr="002B23F6" w:rsidRDefault="00736E92" w:rsidP="00736E92">
            <w:pPr>
              <w:rPr>
                <w:szCs w:val="18"/>
              </w:rPr>
            </w:pPr>
            <w:r w:rsidRPr="002B23F6">
              <w:rPr>
                <w:szCs w:val="18"/>
              </w:rPr>
              <w:lastRenderedPageBreak/>
              <w:t>Where located in the Hughes and Seaview Bargara structure plan area, no direct access is permitted to new residential lots from Bargara Road, Seaview Road and Hughes Road, except for a small number of additional rural residential lots fronting Seaview Road where new shared access is provided to service the new and existing lot/s, avoiding the creation of new access points.</w:t>
            </w:r>
          </w:p>
        </w:tc>
        <w:tc>
          <w:tcPr>
            <w:tcW w:w="5439" w:type="dxa"/>
          </w:tcPr>
          <w:p w14:paraId="48115C67" w14:textId="4716DAA3"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2D9B15F1" w14:textId="5D12AE5D" w:rsidTr="00736E92">
        <w:tc>
          <w:tcPr>
            <w:tcW w:w="8505" w:type="dxa"/>
            <w:gridSpan w:val="2"/>
            <w:shd w:val="clear" w:color="auto" w:fill="D9D9D9"/>
          </w:tcPr>
          <w:p w14:paraId="0515BA5C" w14:textId="77777777" w:rsidR="00736E92" w:rsidRPr="002B23F6" w:rsidRDefault="00736E92" w:rsidP="00736E92">
            <w:pPr>
              <w:rPr>
                <w:b/>
                <w:i/>
                <w:szCs w:val="18"/>
              </w:rPr>
            </w:pPr>
            <w:r w:rsidRPr="002B23F6">
              <w:rPr>
                <w:b/>
                <w:i/>
                <w:szCs w:val="18"/>
              </w:rPr>
              <w:t>Continuous coastal esplanade</w:t>
            </w:r>
          </w:p>
        </w:tc>
        <w:tc>
          <w:tcPr>
            <w:tcW w:w="5439" w:type="dxa"/>
            <w:shd w:val="clear" w:color="auto" w:fill="D9D9D9"/>
          </w:tcPr>
          <w:p w14:paraId="30B8028C" w14:textId="77777777" w:rsidR="00736E92" w:rsidRPr="002B23F6" w:rsidRDefault="00736E92" w:rsidP="00736E92">
            <w:pPr>
              <w:rPr>
                <w:b/>
                <w:i/>
                <w:szCs w:val="18"/>
              </w:rPr>
            </w:pPr>
          </w:p>
        </w:tc>
      </w:tr>
      <w:tr w:rsidR="00736E92" w:rsidRPr="002B23F6" w14:paraId="10BA3925" w14:textId="1E4689C1" w:rsidTr="00736E92">
        <w:tc>
          <w:tcPr>
            <w:tcW w:w="4320" w:type="dxa"/>
            <w:tcBorders>
              <w:bottom w:val="single" w:sz="4" w:space="0" w:color="auto"/>
            </w:tcBorders>
            <w:shd w:val="clear" w:color="auto" w:fill="auto"/>
          </w:tcPr>
          <w:p w14:paraId="31A59312" w14:textId="77777777" w:rsidR="00736E92" w:rsidRPr="002B23F6" w:rsidRDefault="00736E92" w:rsidP="00736E92">
            <w:pPr>
              <w:rPr>
                <w:b/>
                <w:szCs w:val="18"/>
              </w:rPr>
            </w:pPr>
            <w:r>
              <w:rPr>
                <w:b/>
                <w:szCs w:val="18"/>
              </w:rPr>
              <w:t>PO4</w:t>
            </w:r>
          </w:p>
          <w:p w14:paraId="3807EF2F" w14:textId="77777777" w:rsidR="00736E92" w:rsidRPr="002B23F6" w:rsidRDefault="00736E92" w:rsidP="00736E92">
            <w:pPr>
              <w:rPr>
                <w:szCs w:val="18"/>
              </w:rPr>
            </w:pPr>
            <w:r w:rsidRPr="002B23F6">
              <w:rPr>
                <w:szCs w:val="18"/>
              </w:rPr>
              <w:t>Development helps facilitate the provision of a continuous coastal esplanade to provide a scenic drive, pedestrian and bicycle pathway and a walkable waterfront.</w:t>
            </w:r>
          </w:p>
        </w:tc>
        <w:tc>
          <w:tcPr>
            <w:tcW w:w="4185" w:type="dxa"/>
            <w:tcBorders>
              <w:bottom w:val="single" w:sz="4" w:space="0" w:color="auto"/>
            </w:tcBorders>
            <w:shd w:val="clear" w:color="auto" w:fill="auto"/>
          </w:tcPr>
          <w:p w14:paraId="236FA928" w14:textId="77777777" w:rsidR="00736E92" w:rsidRPr="002B23F6" w:rsidRDefault="00736E92" w:rsidP="00736E92">
            <w:pPr>
              <w:rPr>
                <w:b/>
                <w:szCs w:val="18"/>
              </w:rPr>
            </w:pPr>
            <w:r>
              <w:rPr>
                <w:b/>
                <w:szCs w:val="18"/>
              </w:rPr>
              <w:t>AO4</w:t>
            </w:r>
          </w:p>
          <w:p w14:paraId="0DB91729" w14:textId="77777777" w:rsidR="00736E92" w:rsidRPr="002B23F6" w:rsidRDefault="00736E92" w:rsidP="00736E92">
            <w:pPr>
              <w:rPr>
                <w:szCs w:val="18"/>
              </w:rPr>
            </w:pPr>
            <w:r w:rsidRPr="002B23F6">
              <w:rPr>
                <w:szCs w:val="18"/>
              </w:rPr>
              <w:t xml:space="preserve">Development provides for the provision of a continuous coastal esplanade, on an alignment generally in accordance with </w:t>
            </w:r>
            <w:r w:rsidRPr="002B23F6">
              <w:rPr>
                <w:b/>
                <w:szCs w:val="18"/>
              </w:rPr>
              <w:t>Figure 7.2.1 (Central coastal urban growth area structure plan concept)</w:t>
            </w:r>
            <w:r w:rsidRPr="002B23F6">
              <w:rPr>
                <w:szCs w:val="18"/>
              </w:rPr>
              <w:t>.</w:t>
            </w:r>
          </w:p>
        </w:tc>
        <w:tc>
          <w:tcPr>
            <w:tcW w:w="5439" w:type="dxa"/>
            <w:tcBorders>
              <w:bottom w:val="single" w:sz="4" w:space="0" w:color="auto"/>
            </w:tcBorders>
          </w:tcPr>
          <w:p w14:paraId="131F833D" w14:textId="680FEAFD"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67CB67BF" w14:textId="3AFA71A2" w:rsidTr="00736E92">
        <w:tc>
          <w:tcPr>
            <w:tcW w:w="4320" w:type="dxa"/>
            <w:tcBorders>
              <w:bottom w:val="single" w:sz="4" w:space="0" w:color="auto"/>
            </w:tcBorders>
            <w:shd w:val="clear" w:color="auto" w:fill="auto"/>
          </w:tcPr>
          <w:p w14:paraId="532EEB3A" w14:textId="77777777" w:rsidR="00736E92" w:rsidRPr="002B23F6" w:rsidRDefault="00736E92" w:rsidP="00736E92">
            <w:pPr>
              <w:rPr>
                <w:b/>
                <w:szCs w:val="18"/>
              </w:rPr>
            </w:pPr>
            <w:r>
              <w:rPr>
                <w:b/>
                <w:szCs w:val="18"/>
              </w:rPr>
              <w:t>PO5</w:t>
            </w:r>
          </w:p>
          <w:p w14:paraId="4A02DF0B" w14:textId="77777777" w:rsidR="00736E92" w:rsidRPr="002B23F6" w:rsidRDefault="00736E92" w:rsidP="00736E92">
            <w:pPr>
              <w:rPr>
                <w:szCs w:val="18"/>
              </w:rPr>
            </w:pPr>
            <w:r w:rsidRPr="002B23F6">
              <w:rPr>
                <w:szCs w:val="18"/>
              </w:rPr>
              <w:t>Development provides for the continuous coastal esplanade to be linked with strong east-west pedestrian and bicycle connections in public open space and road corridors.</w:t>
            </w:r>
          </w:p>
        </w:tc>
        <w:tc>
          <w:tcPr>
            <w:tcW w:w="4185" w:type="dxa"/>
            <w:tcBorders>
              <w:bottom w:val="single" w:sz="4" w:space="0" w:color="auto"/>
            </w:tcBorders>
            <w:shd w:val="clear" w:color="auto" w:fill="auto"/>
          </w:tcPr>
          <w:p w14:paraId="6B339411" w14:textId="77777777" w:rsidR="00736E92" w:rsidRPr="002B23F6" w:rsidRDefault="00736E92" w:rsidP="00736E92">
            <w:pPr>
              <w:rPr>
                <w:b/>
                <w:szCs w:val="18"/>
              </w:rPr>
            </w:pPr>
            <w:r>
              <w:rPr>
                <w:b/>
                <w:szCs w:val="18"/>
              </w:rPr>
              <w:t>AO5</w:t>
            </w:r>
          </w:p>
          <w:p w14:paraId="34C43FAC" w14:textId="77777777" w:rsidR="00736E92" w:rsidRPr="002B23F6" w:rsidRDefault="00736E92" w:rsidP="00736E92">
            <w:pPr>
              <w:rPr>
                <w:szCs w:val="18"/>
              </w:rPr>
            </w:pPr>
            <w:r w:rsidRPr="002B23F6">
              <w:rPr>
                <w:szCs w:val="18"/>
              </w:rPr>
              <w:t>No acceptable outcome provided.</w:t>
            </w:r>
          </w:p>
        </w:tc>
        <w:tc>
          <w:tcPr>
            <w:tcW w:w="5439" w:type="dxa"/>
            <w:tcBorders>
              <w:bottom w:val="single" w:sz="4" w:space="0" w:color="auto"/>
            </w:tcBorders>
          </w:tcPr>
          <w:p w14:paraId="34E62FB7" w14:textId="79610279"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2947B848" w14:textId="7DC14D7A" w:rsidTr="00736E92">
        <w:tc>
          <w:tcPr>
            <w:tcW w:w="8505" w:type="dxa"/>
            <w:gridSpan w:val="2"/>
            <w:shd w:val="clear" w:color="auto" w:fill="D9D9D9"/>
          </w:tcPr>
          <w:p w14:paraId="0158086C" w14:textId="77777777" w:rsidR="00736E92" w:rsidRPr="002B23F6" w:rsidRDefault="00736E92" w:rsidP="00736E92">
            <w:pPr>
              <w:rPr>
                <w:b/>
                <w:i/>
                <w:szCs w:val="18"/>
              </w:rPr>
            </w:pPr>
            <w:r w:rsidRPr="002B23F6">
              <w:rPr>
                <w:b/>
                <w:i/>
                <w:szCs w:val="18"/>
              </w:rPr>
              <w:t>Activity centres</w:t>
            </w:r>
          </w:p>
        </w:tc>
        <w:tc>
          <w:tcPr>
            <w:tcW w:w="5439" w:type="dxa"/>
            <w:shd w:val="clear" w:color="auto" w:fill="D9D9D9"/>
          </w:tcPr>
          <w:p w14:paraId="7BC644E4" w14:textId="77777777" w:rsidR="00736E92" w:rsidRPr="002B23F6" w:rsidRDefault="00736E92" w:rsidP="00736E92">
            <w:pPr>
              <w:rPr>
                <w:b/>
                <w:i/>
                <w:szCs w:val="18"/>
              </w:rPr>
            </w:pPr>
          </w:p>
        </w:tc>
      </w:tr>
      <w:tr w:rsidR="00736E92" w:rsidRPr="002B23F6" w14:paraId="329E6C8F" w14:textId="004DDD89" w:rsidTr="00736E92">
        <w:tc>
          <w:tcPr>
            <w:tcW w:w="4320" w:type="dxa"/>
            <w:tcBorders>
              <w:bottom w:val="single" w:sz="4" w:space="0" w:color="auto"/>
            </w:tcBorders>
            <w:shd w:val="clear" w:color="auto" w:fill="auto"/>
          </w:tcPr>
          <w:p w14:paraId="3F75599B" w14:textId="77777777" w:rsidR="00736E92" w:rsidRPr="002B23F6" w:rsidRDefault="00736E92" w:rsidP="00736E92">
            <w:pPr>
              <w:rPr>
                <w:b/>
                <w:szCs w:val="18"/>
              </w:rPr>
            </w:pPr>
            <w:r>
              <w:rPr>
                <w:b/>
                <w:szCs w:val="18"/>
              </w:rPr>
              <w:t>PO6</w:t>
            </w:r>
          </w:p>
          <w:p w14:paraId="13FB5E2C" w14:textId="77777777" w:rsidR="00736E92" w:rsidRPr="002B23F6" w:rsidRDefault="00736E92" w:rsidP="00736E92">
            <w:pPr>
              <w:rPr>
                <w:szCs w:val="18"/>
              </w:rPr>
            </w:pPr>
            <w:r w:rsidRPr="002B23F6">
              <w:rPr>
                <w:szCs w:val="18"/>
              </w:rPr>
              <w:t>New activity centres:-</w:t>
            </w:r>
          </w:p>
          <w:p w14:paraId="2D588B76" w14:textId="77777777" w:rsidR="00736E92" w:rsidRPr="002B23F6" w:rsidRDefault="00736E92" w:rsidP="00736E92">
            <w:pPr>
              <w:numPr>
                <w:ilvl w:val="0"/>
                <w:numId w:val="22"/>
              </w:numPr>
              <w:rPr>
                <w:szCs w:val="18"/>
              </w:rPr>
            </w:pPr>
            <w:r w:rsidRPr="002B23F6">
              <w:rPr>
                <w:szCs w:val="18"/>
              </w:rPr>
              <w:t>are well-located relative to the catchments they are intended to serve and other existing or proposed centres;</w:t>
            </w:r>
          </w:p>
          <w:p w14:paraId="38EB00AA" w14:textId="77777777" w:rsidR="00736E92" w:rsidRPr="002B23F6" w:rsidRDefault="00736E92" w:rsidP="00736E92">
            <w:pPr>
              <w:numPr>
                <w:ilvl w:val="0"/>
                <w:numId w:val="22"/>
              </w:numPr>
              <w:rPr>
                <w:szCs w:val="18"/>
              </w:rPr>
            </w:pPr>
            <w:r w:rsidRPr="002B23F6">
              <w:rPr>
                <w:szCs w:val="18"/>
              </w:rPr>
              <w:t>are integrated with community facilities wherever possible;</w:t>
            </w:r>
          </w:p>
          <w:p w14:paraId="2A854896" w14:textId="77777777" w:rsidR="00736E92" w:rsidRPr="002B23F6" w:rsidRDefault="00736E92" w:rsidP="00736E92">
            <w:pPr>
              <w:numPr>
                <w:ilvl w:val="0"/>
                <w:numId w:val="22"/>
              </w:numPr>
              <w:rPr>
                <w:szCs w:val="18"/>
              </w:rPr>
            </w:pPr>
            <w:r w:rsidRPr="002B23F6">
              <w:rPr>
                <w:szCs w:val="18"/>
              </w:rPr>
              <w:t>have high levels of accessibility to and from the higher order elements of the transport network;</w:t>
            </w:r>
          </w:p>
          <w:p w14:paraId="563E5944" w14:textId="77777777" w:rsidR="00736E92" w:rsidRPr="002B23F6" w:rsidRDefault="00736E92" w:rsidP="00736E92">
            <w:pPr>
              <w:numPr>
                <w:ilvl w:val="0"/>
                <w:numId w:val="22"/>
              </w:numPr>
              <w:rPr>
                <w:szCs w:val="18"/>
              </w:rPr>
            </w:pPr>
            <w:r w:rsidRPr="002B23F6">
              <w:rPr>
                <w:szCs w:val="18"/>
              </w:rPr>
              <w:t>perform a role and function and have an intensity and scale commensurate with demonstrated need; and</w:t>
            </w:r>
          </w:p>
          <w:p w14:paraId="30F35714" w14:textId="77777777" w:rsidR="00736E92" w:rsidRPr="002B23F6" w:rsidRDefault="00736E92" w:rsidP="00736E92">
            <w:pPr>
              <w:numPr>
                <w:ilvl w:val="0"/>
                <w:numId w:val="22"/>
              </w:numPr>
              <w:rPr>
                <w:szCs w:val="18"/>
              </w:rPr>
            </w:pPr>
            <w:r w:rsidRPr="002B23F6">
              <w:rPr>
                <w:szCs w:val="18"/>
              </w:rPr>
              <w:t xml:space="preserve">do not detrimentally impact on existing or approved activity centres.  </w:t>
            </w:r>
          </w:p>
        </w:tc>
        <w:tc>
          <w:tcPr>
            <w:tcW w:w="4185" w:type="dxa"/>
            <w:tcBorders>
              <w:bottom w:val="single" w:sz="4" w:space="0" w:color="auto"/>
            </w:tcBorders>
            <w:shd w:val="clear" w:color="auto" w:fill="auto"/>
          </w:tcPr>
          <w:p w14:paraId="026057C9" w14:textId="77777777" w:rsidR="00736E92" w:rsidRPr="002B23F6" w:rsidRDefault="00736E92" w:rsidP="00736E92">
            <w:pPr>
              <w:rPr>
                <w:b/>
                <w:szCs w:val="18"/>
              </w:rPr>
            </w:pPr>
            <w:r>
              <w:rPr>
                <w:b/>
                <w:szCs w:val="18"/>
              </w:rPr>
              <w:t>AO6</w:t>
            </w:r>
          </w:p>
          <w:p w14:paraId="4514725E" w14:textId="77777777" w:rsidR="00736E92" w:rsidRPr="002B23F6" w:rsidRDefault="00736E92" w:rsidP="00736E92">
            <w:pPr>
              <w:rPr>
                <w:i/>
                <w:szCs w:val="18"/>
              </w:rPr>
            </w:pPr>
            <w:r w:rsidRPr="002B23F6">
              <w:rPr>
                <w:i/>
                <w:szCs w:val="18"/>
              </w:rPr>
              <w:t xml:space="preserve">In partial fulfilment only of Performance outcome </w:t>
            </w:r>
            <w:r>
              <w:rPr>
                <w:i/>
                <w:szCs w:val="18"/>
              </w:rPr>
              <w:t>PO6</w:t>
            </w:r>
            <w:r w:rsidRPr="002B23F6">
              <w:rPr>
                <w:i/>
                <w:szCs w:val="18"/>
              </w:rPr>
              <w:t>:-</w:t>
            </w:r>
          </w:p>
          <w:p w14:paraId="3C744A68" w14:textId="77777777" w:rsidR="00736E92" w:rsidRPr="002B23F6" w:rsidRDefault="00736E92" w:rsidP="00736E92">
            <w:pPr>
              <w:rPr>
                <w:i/>
                <w:szCs w:val="18"/>
              </w:rPr>
            </w:pPr>
          </w:p>
          <w:p w14:paraId="5457427C" w14:textId="77777777" w:rsidR="00736E92" w:rsidRPr="002B23F6" w:rsidRDefault="00736E92" w:rsidP="00736E92">
            <w:pPr>
              <w:rPr>
                <w:sz w:val="16"/>
                <w:szCs w:val="16"/>
              </w:rPr>
            </w:pPr>
            <w:r w:rsidRPr="002B23F6">
              <w:rPr>
                <w:szCs w:val="18"/>
              </w:rPr>
              <w:t xml:space="preserve">Development provides for a network of activity centres with a function and location generally in accordance with </w:t>
            </w:r>
            <w:r w:rsidRPr="002B23F6">
              <w:rPr>
                <w:b/>
                <w:szCs w:val="18"/>
              </w:rPr>
              <w:t>Figure 7.2.1 (Central coastal urban growth area structure plan concept)</w:t>
            </w:r>
            <w:r w:rsidRPr="002B23F6">
              <w:rPr>
                <w:szCs w:val="18"/>
              </w:rPr>
              <w:t>.</w:t>
            </w:r>
          </w:p>
        </w:tc>
        <w:tc>
          <w:tcPr>
            <w:tcW w:w="5439" w:type="dxa"/>
            <w:tcBorders>
              <w:bottom w:val="single" w:sz="4" w:space="0" w:color="auto"/>
            </w:tcBorders>
          </w:tcPr>
          <w:p w14:paraId="46388A3D" w14:textId="3A045500"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5B5909DE" w14:textId="021C2C38" w:rsidTr="00736E92">
        <w:tc>
          <w:tcPr>
            <w:tcW w:w="4320" w:type="dxa"/>
            <w:tcBorders>
              <w:bottom w:val="single" w:sz="4" w:space="0" w:color="auto"/>
            </w:tcBorders>
            <w:shd w:val="clear" w:color="auto" w:fill="auto"/>
          </w:tcPr>
          <w:p w14:paraId="02B777CE" w14:textId="77777777" w:rsidR="00736E92" w:rsidRPr="002B23F6" w:rsidRDefault="00736E92" w:rsidP="00736E92">
            <w:pPr>
              <w:keepNext/>
              <w:rPr>
                <w:b/>
                <w:szCs w:val="18"/>
              </w:rPr>
            </w:pPr>
            <w:r>
              <w:rPr>
                <w:b/>
                <w:szCs w:val="18"/>
              </w:rPr>
              <w:lastRenderedPageBreak/>
              <w:t>PO7</w:t>
            </w:r>
          </w:p>
          <w:p w14:paraId="537BC2BF" w14:textId="77777777" w:rsidR="00736E92" w:rsidRPr="002B23F6" w:rsidRDefault="00736E92" w:rsidP="00736E92">
            <w:pPr>
              <w:rPr>
                <w:szCs w:val="18"/>
              </w:rPr>
            </w:pPr>
            <w:r w:rsidRPr="002B23F6">
              <w:rPr>
                <w:szCs w:val="18"/>
              </w:rPr>
              <w:t>Development provides for the proposed local activity centres at Bargara South and Elliott Heads to be established and consolidated as pedestrian-based lifestyle centres located at the heart of their respective communities.</w:t>
            </w:r>
          </w:p>
        </w:tc>
        <w:tc>
          <w:tcPr>
            <w:tcW w:w="4185" w:type="dxa"/>
            <w:tcBorders>
              <w:bottom w:val="single" w:sz="4" w:space="0" w:color="auto"/>
            </w:tcBorders>
            <w:shd w:val="clear" w:color="auto" w:fill="auto"/>
          </w:tcPr>
          <w:p w14:paraId="4DEAF9F9" w14:textId="77777777" w:rsidR="00736E92" w:rsidRPr="002B23F6" w:rsidRDefault="00736E92" w:rsidP="00736E92">
            <w:pPr>
              <w:rPr>
                <w:b/>
                <w:szCs w:val="18"/>
              </w:rPr>
            </w:pPr>
            <w:r>
              <w:rPr>
                <w:b/>
                <w:szCs w:val="18"/>
              </w:rPr>
              <w:t>AO7</w:t>
            </w:r>
          </w:p>
          <w:p w14:paraId="4A84951B" w14:textId="77777777" w:rsidR="00736E92" w:rsidRPr="002B23F6" w:rsidRDefault="00736E92" w:rsidP="00736E92">
            <w:pPr>
              <w:rPr>
                <w:i/>
                <w:szCs w:val="18"/>
              </w:rPr>
            </w:pPr>
            <w:r w:rsidRPr="002B23F6">
              <w:rPr>
                <w:szCs w:val="18"/>
              </w:rPr>
              <w:t>No acceptable outcome provided.</w:t>
            </w:r>
          </w:p>
        </w:tc>
        <w:tc>
          <w:tcPr>
            <w:tcW w:w="5439" w:type="dxa"/>
            <w:tcBorders>
              <w:bottom w:val="single" w:sz="4" w:space="0" w:color="auto"/>
            </w:tcBorders>
          </w:tcPr>
          <w:p w14:paraId="0DD90AFB" w14:textId="237C9205"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0D1AD61E" w14:textId="5A870039" w:rsidTr="00736E92">
        <w:tc>
          <w:tcPr>
            <w:tcW w:w="4320" w:type="dxa"/>
            <w:tcBorders>
              <w:bottom w:val="single" w:sz="4" w:space="0" w:color="auto"/>
            </w:tcBorders>
            <w:shd w:val="clear" w:color="auto" w:fill="auto"/>
          </w:tcPr>
          <w:p w14:paraId="01DC7A6B" w14:textId="77777777" w:rsidR="00736E92" w:rsidRPr="002B23F6" w:rsidRDefault="00736E92" w:rsidP="00736E92">
            <w:pPr>
              <w:rPr>
                <w:b/>
                <w:szCs w:val="18"/>
              </w:rPr>
            </w:pPr>
            <w:r>
              <w:rPr>
                <w:b/>
                <w:szCs w:val="18"/>
              </w:rPr>
              <w:t>PO8</w:t>
            </w:r>
          </w:p>
          <w:p w14:paraId="02511C83" w14:textId="77777777" w:rsidR="00736E92" w:rsidRPr="002B23F6" w:rsidRDefault="00736E92" w:rsidP="00736E92">
            <w:pPr>
              <w:rPr>
                <w:szCs w:val="18"/>
              </w:rPr>
            </w:pPr>
            <w:r w:rsidRPr="002B23F6">
              <w:rPr>
                <w:szCs w:val="18"/>
              </w:rPr>
              <w:t>Development ensures that any new activity centre:-</w:t>
            </w:r>
          </w:p>
          <w:p w14:paraId="7CBF858F" w14:textId="77777777" w:rsidR="00736E92" w:rsidRPr="002B23F6" w:rsidRDefault="00736E92" w:rsidP="00736E92">
            <w:pPr>
              <w:numPr>
                <w:ilvl w:val="0"/>
                <w:numId w:val="25"/>
              </w:numPr>
              <w:rPr>
                <w:szCs w:val="18"/>
              </w:rPr>
            </w:pPr>
            <w:r w:rsidRPr="002B23F6">
              <w:rPr>
                <w:szCs w:val="18"/>
              </w:rPr>
              <w:t>has a configuration and includes a range of uses that help create an active, vibrant centre and focal point for the community;</w:t>
            </w:r>
          </w:p>
          <w:p w14:paraId="5A73CA16" w14:textId="77777777" w:rsidR="00736E92" w:rsidRPr="002B23F6" w:rsidRDefault="00736E92" w:rsidP="00736E92">
            <w:pPr>
              <w:numPr>
                <w:ilvl w:val="0"/>
                <w:numId w:val="25"/>
              </w:numPr>
              <w:rPr>
                <w:szCs w:val="18"/>
              </w:rPr>
            </w:pPr>
            <w:r w:rsidRPr="002B23F6">
              <w:rPr>
                <w:szCs w:val="18"/>
              </w:rPr>
              <w:t>is compatible with the scale and intensity of existing or planned development in the neighbourhood; and</w:t>
            </w:r>
          </w:p>
          <w:p w14:paraId="271C8C07" w14:textId="77777777" w:rsidR="00736E92" w:rsidRPr="002B23F6" w:rsidRDefault="00736E92" w:rsidP="00736E92">
            <w:pPr>
              <w:numPr>
                <w:ilvl w:val="0"/>
                <w:numId w:val="25"/>
              </w:numPr>
              <w:rPr>
                <w:szCs w:val="18"/>
              </w:rPr>
            </w:pPr>
            <w:r w:rsidRPr="002B23F6">
              <w:rPr>
                <w:szCs w:val="18"/>
              </w:rPr>
              <w:t xml:space="preserve">provides for active modes of transport including the provision of sheltered and comfortable spaces for pedestrians with footpaths, walkways and other public spaces adequately sheltered from excessive sunlight and inclement weather. </w:t>
            </w:r>
          </w:p>
        </w:tc>
        <w:tc>
          <w:tcPr>
            <w:tcW w:w="4185" w:type="dxa"/>
            <w:tcBorders>
              <w:bottom w:val="single" w:sz="4" w:space="0" w:color="auto"/>
            </w:tcBorders>
            <w:shd w:val="clear" w:color="auto" w:fill="auto"/>
          </w:tcPr>
          <w:p w14:paraId="0D34C0D0" w14:textId="77777777" w:rsidR="00736E92" w:rsidRPr="002B23F6" w:rsidRDefault="00736E92" w:rsidP="00736E92">
            <w:pPr>
              <w:rPr>
                <w:b/>
                <w:szCs w:val="18"/>
              </w:rPr>
            </w:pPr>
            <w:r>
              <w:rPr>
                <w:b/>
                <w:szCs w:val="18"/>
              </w:rPr>
              <w:t>AO8</w:t>
            </w:r>
          </w:p>
          <w:p w14:paraId="3BD59DFD" w14:textId="77777777" w:rsidR="00736E92" w:rsidRPr="002B23F6" w:rsidRDefault="00736E92" w:rsidP="00736E92">
            <w:pPr>
              <w:rPr>
                <w:szCs w:val="18"/>
              </w:rPr>
            </w:pPr>
            <w:r w:rsidRPr="002B23F6">
              <w:rPr>
                <w:szCs w:val="18"/>
              </w:rPr>
              <w:t>No acceptable outcome provided.</w:t>
            </w:r>
          </w:p>
        </w:tc>
        <w:tc>
          <w:tcPr>
            <w:tcW w:w="5439" w:type="dxa"/>
            <w:tcBorders>
              <w:bottom w:val="single" w:sz="4" w:space="0" w:color="auto"/>
            </w:tcBorders>
          </w:tcPr>
          <w:p w14:paraId="08206EAA" w14:textId="08B61B16"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44AAC3F5" w14:textId="5F422F12" w:rsidTr="00736E92">
        <w:tc>
          <w:tcPr>
            <w:tcW w:w="8505" w:type="dxa"/>
            <w:gridSpan w:val="2"/>
            <w:shd w:val="clear" w:color="auto" w:fill="D9D9D9"/>
          </w:tcPr>
          <w:p w14:paraId="59950341" w14:textId="77777777" w:rsidR="00736E92" w:rsidRPr="002B23F6" w:rsidRDefault="00736E92" w:rsidP="00736E92">
            <w:pPr>
              <w:rPr>
                <w:b/>
                <w:i/>
                <w:szCs w:val="18"/>
              </w:rPr>
            </w:pPr>
            <w:r w:rsidRPr="002B23F6">
              <w:rPr>
                <w:b/>
                <w:i/>
                <w:szCs w:val="18"/>
              </w:rPr>
              <w:t>Specialised activity centre/low impact industry area</w:t>
            </w:r>
          </w:p>
        </w:tc>
        <w:tc>
          <w:tcPr>
            <w:tcW w:w="5439" w:type="dxa"/>
            <w:shd w:val="clear" w:color="auto" w:fill="D9D9D9"/>
          </w:tcPr>
          <w:p w14:paraId="0914B20A" w14:textId="77777777" w:rsidR="00736E92" w:rsidRPr="002B23F6" w:rsidRDefault="00736E92" w:rsidP="00736E92">
            <w:pPr>
              <w:rPr>
                <w:b/>
                <w:i/>
                <w:szCs w:val="18"/>
              </w:rPr>
            </w:pPr>
          </w:p>
        </w:tc>
      </w:tr>
      <w:tr w:rsidR="00736E92" w:rsidRPr="002B23F6" w14:paraId="78E5F9C8" w14:textId="79FEDDB4" w:rsidTr="00736E92">
        <w:tc>
          <w:tcPr>
            <w:tcW w:w="4320" w:type="dxa"/>
            <w:tcBorders>
              <w:bottom w:val="single" w:sz="4" w:space="0" w:color="auto"/>
            </w:tcBorders>
            <w:shd w:val="clear" w:color="auto" w:fill="auto"/>
          </w:tcPr>
          <w:p w14:paraId="662C64B2" w14:textId="77777777" w:rsidR="00736E92" w:rsidRPr="002B23F6" w:rsidRDefault="00736E92" w:rsidP="00736E92">
            <w:pPr>
              <w:rPr>
                <w:b/>
                <w:szCs w:val="18"/>
              </w:rPr>
            </w:pPr>
            <w:r>
              <w:rPr>
                <w:b/>
                <w:szCs w:val="18"/>
              </w:rPr>
              <w:t>PO9</w:t>
            </w:r>
          </w:p>
          <w:p w14:paraId="501FE092" w14:textId="77777777" w:rsidR="00736E92" w:rsidRPr="002B23F6" w:rsidRDefault="00736E92" w:rsidP="00736E92">
            <w:r w:rsidRPr="002B23F6">
              <w:rPr>
                <w:szCs w:val="18"/>
              </w:rPr>
              <w:t>Development provides for the establishment of a specialised activity centre including a service station and low impact/service industries near the intersection of Bargara Road and Hughes Road, Bargara.</w:t>
            </w:r>
          </w:p>
        </w:tc>
        <w:tc>
          <w:tcPr>
            <w:tcW w:w="4185" w:type="dxa"/>
            <w:tcBorders>
              <w:bottom w:val="single" w:sz="4" w:space="0" w:color="auto"/>
            </w:tcBorders>
            <w:shd w:val="clear" w:color="auto" w:fill="auto"/>
          </w:tcPr>
          <w:p w14:paraId="71F72E0F" w14:textId="77777777" w:rsidR="00736E92" w:rsidRPr="002B23F6" w:rsidRDefault="00736E92" w:rsidP="00736E92">
            <w:pPr>
              <w:rPr>
                <w:b/>
                <w:szCs w:val="18"/>
              </w:rPr>
            </w:pPr>
            <w:r>
              <w:rPr>
                <w:b/>
                <w:szCs w:val="18"/>
              </w:rPr>
              <w:t>AO9</w:t>
            </w:r>
          </w:p>
          <w:p w14:paraId="32AEDA4E" w14:textId="77777777" w:rsidR="00736E92" w:rsidRPr="002B23F6" w:rsidRDefault="00736E92" w:rsidP="00736E92">
            <w:pPr>
              <w:rPr>
                <w:szCs w:val="18"/>
              </w:rPr>
            </w:pPr>
            <w:r w:rsidRPr="002B23F6">
              <w:rPr>
                <w:szCs w:val="18"/>
              </w:rPr>
              <w:t xml:space="preserve">Development of a service activity centre/low impact industry area is located generally in accordance with </w:t>
            </w:r>
            <w:r w:rsidRPr="002B23F6">
              <w:rPr>
                <w:b/>
                <w:szCs w:val="18"/>
              </w:rPr>
              <w:t xml:space="preserve">Figure 7.2.1A (Hughes and Seaview Bargara structure plan). </w:t>
            </w:r>
            <w:r w:rsidRPr="002B23F6">
              <w:rPr>
                <w:szCs w:val="18"/>
              </w:rPr>
              <w:t xml:space="preserve"> </w:t>
            </w:r>
          </w:p>
          <w:p w14:paraId="78F9A8B1" w14:textId="77777777" w:rsidR="00736E92" w:rsidRPr="002B23F6" w:rsidRDefault="00736E92" w:rsidP="00736E92">
            <w:pPr>
              <w:rPr>
                <w:szCs w:val="18"/>
              </w:rPr>
            </w:pPr>
          </w:p>
          <w:p w14:paraId="1CC97DA6" w14:textId="77777777" w:rsidR="00736E92" w:rsidRPr="002B23F6" w:rsidRDefault="00736E92" w:rsidP="00736E92">
            <w:pPr>
              <w:rPr>
                <w:szCs w:val="18"/>
              </w:rPr>
            </w:pPr>
            <w:r w:rsidRPr="002B23F6">
              <w:rPr>
                <w:sz w:val="16"/>
                <w:szCs w:val="16"/>
              </w:rPr>
              <w:t>Note—expansion of the specialised activity centre further along the Bargara Road frontage to accommodate other commercial and large format development is not anticipated.</w:t>
            </w:r>
          </w:p>
        </w:tc>
        <w:tc>
          <w:tcPr>
            <w:tcW w:w="5439" w:type="dxa"/>
            <w:tcBorders>
              <w:bottom w:val="single" w:sz="4" w:space="0" w:color="auto"/>
            </w:tcBorders>
          </w:tcPr>
          <w:p w14:paraId="418C4BCF" w14:textId="0FB62952"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7E78064E" w14:textId="3E452322" w:rsidTr="00736E92">
        <w:tc>
          <w:tcPr>
            <w:tcW w:w="4320" w:type="dxa"/>
            <w:tcBorders>
              <w:bottom w:val="single" w:sz="4" w:space="0" w:color="auto"/>
            </w:tcBorders>
            <w:shd w:val="clear" w:color="auto" w:fill="auto"/>
          </w:tcPr>
          <w:p w14:paraId="29AC5B81" w14:textId="77777777" w:rsidR="00736E92" w:rsidRPr="002B23F6" w:rsidRDefault="00736E92" w:rsidP="00736E92">
            <w:pPr>
              <w:rPr>
                <w:b/>
                <w:szCs w:val="18"/>
              </w:rPr>
            </w:pPr>
            <w:r>
              <w:rPr>
                <w:b/>
                <w:szCs w:val="18"/>
              </w:rPr>
              <w:t>PO10</w:t>
            </w:r>
          </w:p>
          <w:p w14:paraId="543F226D" w14:textId="77777777" w:rsidR="00736E92" w:rsidRPr="002B23F6" w:rsidRDefault="00736E92" w:rsidP="00736E92">
            <w:pPr>
              <w:rPr>
                <w:szCs w:val="18"/>
              </w:rPr>
            </w:pPr>
            <w:r w:rsidRPr="002B23F6">
              <w:rPr>
                <w:szCs w:val="18"/>
              </w:rPr>
              <w:t>Subject to demonstrated need, a further specialised activity centre/low impact industry area may establish within the Central coastal urban growth area, suitably located to service the broader central coastal area.</w:t>
            </w:r>
          </w:p>
        </w:tc>
        <w:tc>
          <w:tcPr>
            <w:tcW w:w="4185" w:type="dxa"/>
            <w:tcBorders>
              <w:bottom w:val="single" w:sz="4" w:space="0" w:color="auto"/>
            </w:tcBorders>
            <w:shd w:val="clear" w:color="auto" w:fill="auto"/>
          </w:tcPr>
          <w:p w14:paraId="1518A324" w14:textId="77777777" w:rsidR="00736E92" w:rsidRPr="002B23F6" w:rsidRDefault="00736E92" w:rsidP="00736E92">
            <w:pPr>
              <w:rPr>
                <w:b/>
                <w:szCs w:val="18"/>
              </w:rPr>
            </w:pPr>
            <w:r>
              <w:rPr>
                <w:b/>
                <w:szCs w:val="18"/>
              </w:rPr>
              <w:t>AO10</w:t>
            </w:r>
          </w:p>
          <w:p w14:paraId="6D375300" w14:textId="77777777" w:rsidR="00736E92" w:rsidRPr="002B23F6" w:rsidRDefault="00736E92" w:rsidP="00736E92">
            <w:pPr>
              <w:rPr>
                <w:b/>
                <w:szCs w:val="18"/>
              </w:rPr>
            </w:pPr>
            <w:r w:rsidRPr="002B23F6">
              <w:rPr>
                <w:szCs w:val="18"/>
              </w:rPr>
              <w:t>No acceptable outcome provided.</w:t>
            </w:r>
          </w:p>
        </w:tc>
        <w:tc>
          <w:tcPr>
            <w:tcW w:w="5439" w:type="dxa"/>
            <w:tcBorders>
              <w:bottom w:val="single" w:sz="4" w:space="0" w:color="auto"/>
            </w:tcBorders>
          </w:tcPr>
          <w:p w14:paraId="7D61AE82" w14:textId="6D839C66"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01389559" w14:textId="2770A54B" w:rsidTr="00736E92">
        <w:tc>
          <w:tcPr>
            <w:tcW w:w="4320" w:type="dxa"/>
            <w:tcBorders>
              <w:bottom w:val="single" w:sz="4" w:space="0" w:color="auto"/>
            </w:tcBorders>
            <w:shd w:val="clear" w:color="auto" w:fill="auto"/>
          </w:tcPr>
          <w:p w14:paraId="5D96E056" w14:textId="77777777" w:rsidR="00736E92" w:rsidRPr="002B23F6" w:rsidRDefault="00736E92" w:rsidP="00736E92">
            <w:pPr>
              <w:keepNext/>
              <w:rPr>
                <w:b/>
                <w:szCs w:val="18"/>
              </w:rPr>
            </w:pPr>
            <w:r>
              <w:rPr>
                <w:b/>
                <w:szCs w:val="18"/>
              </w:rPr>
              <w:lastRenderedPageBreak/>
              <w:t>PO11</w:t>
            </w:r>
          </w:p>
          <w:p w14:paraId="002922C8" w14:textId="77777777" w:rsidR="00736E92" w:rsidRPr="002B23F6" w:rsidRDefault="00736E92" w:rsidP="00736E92">
            <w:pPr>
              <w:rPr>
                <w:szCs w:val="18"/>
              </w:rPr>
            </w:pPr>
            <w:r w:rsidRPr="002B23F6">
              <w:rPr>
                <w:szCs w:val="18"/>
              </w:rPr>
              <w:t>Development in the specialised activity centre/low impact industry area predominantly accommodates:-</w:t>
            </w:r>
          </w:p>
          <w:p w14:paraId="4527F679" w14:textId="77777777" w:rsidR="00736E92" w:rsidRPr="002B23F6" w:rsidRDefault="00736E92" w:rsidP="00736E92">
            <w:pPr>
              <w:numPr>
                <w:ilvl w:val="0"/>
                <w:numId w:val="28"/>
              </w:numPr>
              <w:rPr>
                <w:szCs w:val="18"/>
              </w:rPr>
            </w:pPr>
            <w:r w:rsidRPr="002B23F6">
              <w:rPr>
                <w:szCs w:val="18"/>
              </w:rPr>
              <w:t>a service station, small-scale showrooms and other lower-order business activities (e.g. garden centres, hardware and trade supplies and outdoor sales uses) that are not otherwise suited to being located in Bargara’s district activity centre; and</w:t>
            </w:r>
          </w:p>
          <w:p w14:paraId="2927530E" w14:textId="77777777" w:rsidR="00736E92" w:rsidRPr="002B23F6" w:rsidRDefault="00736E92" w:rsidP="00736E92">
            <w:pPr>
              <w:numPr>
                <w:ilvl w:val="0"/>
                <w:numId w:val="28"/>
              </w:numPr>
              <w:rPr>
                <w:szCs w:val="18"/>
              </w:rPr>
            </w:pPr>
            <w:r w:rsidRPr="002B23F6">
              <w:rPr>
                <w:szCs w:val="18"/>
              </w:rPr>
              <w:t>low impact industry activities and service industries.</w:t>
            </w:r>
          </w:p>
        </w:tc>
        <w:tc>
          <w:tcPr>
            <w:tcW w:w="4185" w:type="dxa"/>
            <w:tcBorders>
              <w:bottom w:val="single" w:sz="4" w:space="0" w:color="auto"/>
            </w:tcBorders>
            <w:shd w:val="clear" w:color="auto" w:fill="auto"/>
          </w:tcPr>
          <w:p w14:paraId="64AA12CE" w14:textId="77777777" w:rsidR="00736E92" w:rsidRPr="002B23F6" w:rsidRDefault="00736E92" w:rsidP="00736E92">
            <w:pPr>
              <w:rPr>
                <w:b/>
                <w:szCs w:val="18"/>
              </w:rPr>
            </w:pPr>
            <w:r>
              <w:rPr>
                <w:b/>
                <w:szCs w:val="18"/>
              </w:rPr>
              <w:t>AO11</w:t>
            </w:r>
          </w:p>
          <w:p w14:paraId="6BA0570E" w14:textId="77777777" w:rsidR="00736E92" w:rsidRPr="002B23F6" w:rsidRDefault="00736E92" w:rsidP="00736E92">
            <w:pPr>
              <w:rPr>
                <w:szCs w:val="18"/>
              </w:rPr>
            </w:pPr>
            <w:r w:rsidRPr="002B23F6">
              <w:rPr>
                <w:szCs w:val="18"/>
              </w:rPr>
              <w:t xml:space="preserve">No acceptable outcome provided. </w:t>
            </w:r>
          </w:p>
        </w:tc>
        <w:tc>
          <w:tcPr>
            <w:tcW w:w="5439" w:type="dxa"/>
            <w:tcBorders>
              <w:bottom w:val="single" w:sz="4" w:space="0" w:color="auto"/>
            </w:tcBorders>
          </w:tcPr>
          <w:p w14:paraId="2781EFA9" w14:textId="0F2F9413"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4CDAE35E" w14:textId="3ED3EFD3" w:rsidTr="00736E92">
        <w:tc>
          <w:tcPr>
            <w:tcW w:w="4320" w:type="dxa"/>
            <w:tcBorders>
              <w:bottom w:val="single" w:sz="4" w:space="0" w:color="auto"/>
            </w:tcBorders>
            <w:shd w:val="clear" w:color="auto" w:fill="auto"/>
          </w:tcPr>
          <w:p w14:paraId="72C6221D" w14:textId="77777777" w:rsidR="00736E92" w:rsidRPr="002B23F6" w:rsidRDefault="00736E92" w:rsidP="00736E92">
            <w:pPr>
              <w:rPr>
                <w:b/>
                <w:szCs w:val="18"/>
              </w:rPr>
            </w:pPr>
            <w:r>
              <w:rPr>
                <w:b/>
                <w:szCs w:val="18"/>
              </w:rPr>
              <w:t>PO12</w:t>
            </w:r>
          </w:p>
          <w:p w14:paraId="3617A7E0" w14:textId="77777777" w:rsidR="00736E92" w:rsidRPr="002B23F6" w:rsidRDefault="00736E92" w:rsidP="00736E92">
            <w:pPr>
              <w:rPr>
                <w:szCs w:val="18"/>
              </w:rPr>
            </w:pPr>
            <w:r w:rsidRPr="002B23F6">
              <w:rPr>
                <w:szCs w:val="18"/>
              </w:rPr>
              <w:t>Development in the specialised activity centre/low impact industry area:-</w:t>
            </w:r>
          </w:p>
          <w:p w14:paraId="44900CA0" w14:textId="77777777" w:rsidR="00736E92" w:rsidRPr="002B23F6" w:rsidRDefault="00736E92" w:rsidP="00736E92">
            <w:pPr>
              <w:pStyle w:val="ListParagraph"/>
              <w:numPr>
                <w:ilvl w:val="0"/>
                <w:numId w:val="36"/>
              </w:numPr>
              <w:ind w:left="341" w:hanging="341"/>
              <w:contextualSpacing/>
              <w:rPr>
                <w:b/>
                <w:szCs w:val="18"/>
              </w:rPr>
            </w:pPr>
            <w:r w:rsidRPr="002B23F6">
              <w:rPr>
                <w:szCs w:val="18"/>
              </w:rPr>
              <w:t>provides an attractive street-front address and makes a positive contribution to the visual character of the area through appropriate built form, urban design and landscaping treatment, especially where located on a major road or entry to a township; and</w:t>
            </w:r>
          </w:p>
          <w:p w14:paraId="65411E34" w14:textId="77777777" w:rsidR="00736E92" w:rsidRPr="001553FA" w:rsidRDefault="00736E92" w:rsidP="00736E92">
            <w:pPr>
              <w:pStyle w:val="ListParagraph"/>
              <w:numPr>
                <w:ilvl w:val="0"/>
                <w:numId w:val="36"/>
              </w:numPr>
              <w:ind w:left="341" w:hanging="341"/>
              <w:contextualSpacing/>
              <w:rPr>
                <w:szCs w:val="18"/>
              </w:rPr>
            </w:pPr>
            <w:r w:rsidRPr="002B23F6">
              <w:rPr>
                <w:szCs w:val="18"/>
              </w:rPr>
              <w:t>does not adversely impact on the amenity of surrounding sensitive land uses, having regard to such matters as traffic, noise, lighting, waste, fumes, odours, hours of operation, privacy, overlooking and public health and safety.</w:t>
            </w:r>
          </w:p>
        </w:tc>
        <w:tc>
          <w:tcPr>
            <w:tcW w:w="4185" w:type="dxa"/>
            <w:tcBorders>
              <w:bottom w:val="single" w:sz="4" w:space="0" w:color="auto"/>
            </w:tcBorders>
            <w:shd w:val="clear" w:color="auto" w:fill="auto"/>
          </w:tcPr>
          <w:p w14:paraId="0E30A70E" w14:textId="77777777" w:rsidR="00736E92" w:rsidRPr="002B23F6" w:rsidRDefault="00736E92" w:rsidP="00736E92">
            <w:pPr>
              <w:rPr>
                <w:b/>
                <w:szCs w:val="18"/>
              </w:rPr>
            </w:pPr>
            <w:r>
              <w:rPr>
                <w:b/>
                <w:szCs w:val="18"/>
              </w:rPr>
              <w:t>AO12</w:t>
            </w:r>
          </w:p>
          <w:p w14:paraId="7B8588B8" w14:textId="77777777" w:rsidR="00736E92" w:rsidRPr="002B23F6" w:rsidRDefault="00736E92" w:rsidP="00736E92">
            <w:pPr>
              <w:rPr>
                <w:szCs w:val="18"/>
              </w:rPr>
            </w:pPr>
            <w:r w:rsidRPr="002B23F6">
              <w:rPr>
                <w:szCs w:val="18"/>
              </w:rPr>
              <w:t>No acceptable outcome provided.</w:t>
            </w:r>
          </w:p>
        </w:tc>
        <w:tc>
          <w:tcPr>
            <w:tcW w:w="5439" w:type="dxa"/>
            <w:tcBorders>
              <w:bottom w:val="single" w:sz="4" w:space="0" w:color="auto"/>
            </w:tcBorders>
          </w:tcPr>
          <w:p w14:paraId="63A44BCA" w14:textId="5C930DEA"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4427AFB8" w14:textId="30FC71EE" w:rsidTr="00736E92">
        <w:tc>
          <w:tcPr>
            <w:tcW w:w="8505" w:type="dxa"/>
            <w:gridSpan w:val="2"/>
            <w:shd w:val="clear" w:color="auto" w:fill="D9D9D9"/>
          </w:tcPr>
          <w:p w14:paraId="045175FA" w14:textId="77777777" w:rsidR="00736E92" w:rsidRPr="002B23F6" w:rsidRDefault="00736E92" w:rsidP="00736E92">
            <w:pPr>
              <w:rPr>
                <w:b/>
                <w:i/>
                <w:szCs w:val="18"/>
              </w:rPr>
            </w:pPr>
            <w:r w:rsidRPr="002B23F6">
              <w:rPr>
                <w:b/>
                <w:i/>
                <w:szCs w:val="18"/>
              </w:rPr>
              <w:t>Medium density residential development</w:t>
            </w:r>
          </w:p>
        </w:tc>
        <w:tc>
          <w:tcPr>
            <w:tcW w:w="5439" w:type="dxa"/>
            <w:shd w:val="clear" w:color="auto" w:fill="D9D9D9"/>
          </w:tcPr>
          <w:p w14:paraId="5FAB805D" w14:textId="77777777" w:rsidR="00736E92" w:rsidRPr="002B23F6" w:rsidRDefault="00736E92" w:rsidP="00736E92">
            <w:pPr>
              <w:rPr>
                <w:b/>
                <w:i/>
                <w:szCs w:val="18"/>
              </w:rPr>
            </w:pPr>
          </w:p>
        </w:tc>
      </w:tr>
      <w:tr w:rsidR="00736E92" w:rsidRPr="002B23F6" w14:paraId="222D48DE" w14:textId="516865DF" w:rsidTr="00736E92">
        <w:tc>
          <w:tcPr>
            <w:tcW w:w="4320" w:type="dxa"/>
            <w:tcBorders>
              <w:bottom w:val="single" w:sz="4" w:space="0" w:color="auto"/>
            </w:tcBorders>
            <w:shd w:val="clear" w:color="auto" w:fill="FFFFFF" w:themeFill="background1"/>
          </w:tcPr>
          <w:p w14:paraId="418CECA7" w14:textId="77777777" w:rsidR="00736E92" w:rsidRPr="002B23F6" w:rsidRDefault="00736E92" w:rsidP="00736E92">
            <w:pPr>
              <w:rPr>
                <w:b/>
                <w:szCs w:val="18"/>
              </w:rPr>
            </w:pPr>
            <w:r>
              <w:rPr>
                <w:b/>
                <w:szCs w:val="18"/>
              </w:rPr>
              <w:t>PO13</w:t>
            </w:r>
          </w:p>
          <w:p w14:paraId="565F8F18" w14:textId="77777777" w:rsidR="00736E92" w:rsidRPr="002B23F6" w:rsidRDefault="00736E92" w:rsidP="00736E92">
            <w:pPr>
              <w:rPr>
                <w:szCs w:val="18"/>
              </w:rPr>
            </w:pPr>
            <w:r w:rsidRPr="002B23F6">
              <w:rPr>
                <w:szCs w:val="18"/>
              </w:rPr>
              <w:t>Where provided, medium density residential development:-</w:t>
            </w:r>
          </w:p>
          <w:p w14:paraId="2B01700D" w14:textId="77777777" w:rsidR="00736E92" w:rsidRPr="002B23F6" w:rsidRDefault="00736E92" w:rsidP="00736E92">
            <w:pPr>
              <w:numPr>
                <w:ilvl w:val="0"/>
                <w:numId w:val="27"/>
              </w:numPr>
              <w:rPr>
                <w:szCs w:val="18"/>
              </w:rPr>
            </w:pPr>
            <w:r w:rsidRPr="002B23F6">
              <w:rPr>
                <w:szCs w:val="18"/>
              </w:rPr>
              <w:t>has a low-rise built form compatible with the existing and intended scale and character of the surrounding area;</w:t>
            </w:r>
          </w:p>
          <w:p w14:paraId="71345E83" w14:textId="77777777" w:rsidR="00736E92" w:rsidRPr="00484372" w:rsidRDefault="00736E92" w:rsidP="00736E92">
            <w:pPr>
              <w:numPr>
                <w:ilvl w:val="0"/>
                <w:numId w:val="27"/>
              </w:numPr>
              <w:rPr>
                <w:szCs w:val="18"/>
              </w:rPr>
            </w:pPr>
            <w:r w:rsidRPr="002B23F6">
              <w:rPr>
                <w:szCs w:val="18"/>
              </w:rPr>
              <w:t xml:space="preserve">has high levels of accessibility, increasing the number of people living close  (i.e. predominantly within the primary walking catchment) to an existing or planned </w:t>
            </w:r>
            <w:r w:rsidRPr="002B23F6">
              <w:rPr>
                <w:szCs w:val="18"/>
              </w:rPr>
              <w:lastRenderedPageBreak/>
              <w:t>activity centre, community facility or public open space; and</w:t>
            </w:r>
          </w:p>
          <w:p w14:paraId="011AC5D9" w14:textId="77777777" w:rsidR="00736E92" w:rsidRPr="002B23F6" w:rsidRDefault="00736E92" w:rsidP="00736E92">
            <w:pPr>
              <w:numPr>
                <w:ilvl w:val="0"/>
                <w:numId w:val="27"/>
              </w:numPr>
            </w:pPr>
            <w:r w:rsidRPr="002B23F6">
              <w:rPr>
                <w:szCs w:val="18"/>
              </w:rPr>
              <w:t>is readily accessible to, and capable of being well-serviced by, public transport, bicycle and pedestrian routes.</w:t>
            </w:r>
          </w:p>
        </w:tc>
        <w:tc>
          <w:tcPr>
            <w:tcW w:w="4185" w:type="dxa"/>
            <w:tcBorders>
              <w:bottom w:val="single" w:sz="4" w:space="0" w:color="auto"/>
            </w:tcBorders>
            <w:shd w:val="clear" w:color="auto" w:fill="auto"/>
          </w:tcPr>
          <w:p w14:paraId="7B24CBDA" w14:textId="77777777" w:rsidR="00736E92" w:rsidRPr="002B23F6" w:rsidRDefault="00736E92" w:rsidP="00736E92">
            <w:pPr>
              <w:rPr>
                <w:b/>
                <w:szCs w:val="18"/>
              </w:rPr>
            </w:pPr>
            <w:r>
              <w:rPr>
                <w:b/>
                <w:szCs w:val="18"/>
              </w:rPr>
              <w:lastRenderedPageBreak/>
              <w:t>AO13</w:t>
            </w:r>
          </w:p>
          <w:p w14:paraId="4DAD68FA" w14:textId="77777777" w:rsidR="00736E92" w:rsidRPr="002B23F6" w:rsidRDefault="00736E92" w:rsidP="00736E92">
            <w:r w:rsidRPr="002B23F6">
              <w:t>Multi-unit residential development:-</w:t>
            </w:r>
          </w:p>
          <w:p w14:paraId="10A10ABA" w14:textId="77777777" w:rsidR="00736E92" w:rsidRPr="002B23F6" w:rsidRDefault="00736E92" w:rsidP="00736E92">
            <w:pPr>
              <w:pStyle w:val="ListParagraph"/>
              <w:numPr>
                <w:ilvl w:val="0"/>
                <w:numId w:val="37"/>
              </w:numPr>
              <w:ind w:left="368" w:hanging="365"/>
              <w:contextualSpacing/>
            </w:pPr>
            <w:r w:rsidRPr="002B23F6">
              <w:t xml:space="preserve">occurs in the Medium density residential areas identified </w:t>
            </w:r>
            <w:r w:rsidRPr="002B23F6">
              <w:rPr>
                <w:szCs w:val="18"/>
              </w:rPr>
              <w:t xml:space="preserve">in </w:t>
            </w:r>
            <w:r w:rsidRPr="002B23F6">
              <w:rPr>
                <w:b/>
                <w:szCs w:val="18"/>
              </w:rPr>
              <w:t>Figure 7.2.1 (Central Coastal urban growth area structure plan concept)</w:t>
            </w:r>
            <w:r w:rsidRPr="002B23F6">
              <w:rPr>
                <w:szCs w:val="18"/>
              </w:rPr>
              <w:t xml:space="preserve"> and </w:t>
            </w:r>
            <w:r w:rsidRPr="002B23F6">
              <w:rPr>
                <w:b/>
                <w:szCs w:val="18"/>
              </w:rPr>
              <w:t>Figure 7.2.1A (Hughes and Seaview Bargara structure plan)</w:t>
            </w:r>
            <w:r w:rsidRPr="002B23F6">
              <w:rPr>
                <w:szCs w:val="18"/>
              </w:rPr>
              <w:t>;</w:t>
            </w:r>
          </w:p>
          <w:p w14:paraId="0D253520" w14:textId="77777777" w:rsidR="00736E92" w:rsidRPr="002B23F6" w:rsidRDefault="00736E92" w:rsidP="00736E92">
            <w:pPr>
              <w:pStyle w:val="ListParagraph"/>
              <w:numPr>
                <w:ilvl w:val="0"/>
                <w:numId w:val="37"/>
              </w:numPr>
              <w:ind w:left="368" w:hanging="365"/>
              <w:contextualSpacing/>
            </w:pPr>
            <w:r w:rsidRPr="002B23F6">
              <w:t>provides for a net residential density of 30 to 50 equivalent dwellings per hectare; and</w:t>
            </w:r>
          </w:p>
          <w:p w14:paraId="6773BEE6" w14:textId="77777777" w:rsidR="00736E92" w:rsidRPr="002B23F6" w:rsidRDefault="00736E92" w:rsidP="00736E92">
            <w:pPr>
              <w:pStyle w:val="ListParagraph"/>
              <w:numPr>
                <w:ilvl w:val="0"/>
                <w:numId w:val="37"/>
              </w:numPr>
              <w:ind w:left="368" w:hanging="365"/>
              <w:contextualSpacing/>
            </w:pPr>
            <w:r w:rsidRPr="002B23F6">
              <w:lastRenderedPageBreak/>
              <w:t>has a maximum building height of 3 storeys and 11m.</w:t>
            </w:r>
          </w:p>
          <w:p w14:paraId="5E6F792F" w14:textId="77777777" w:rsidR="00736E92" w:rsidRPr="002B23F6" w:rsidRDefault="00736E92" w:rsidP="00736E92"/>
          <w:p w14:paraId="7588F509" w14:textId="77777777" w:rsidR="00736E92" w:rsidRPr="002B23F6" w:rsidRDefault="00736E92" w:rsidP="00736E92"/>
        </w:tc>
        <w:tc>
          <w:tcPr>
            <w:tcW w:w="5439" w:type="dxa"/>
            <w:tcBorders>
              <w:bottom w:val="single" w:sz="4" w:space="0" w:color="auto"/>
            </w:tcBorders>
          </w:tcPr>
          <w:p w14:paraId="2D19000B" w14:textId="01F127F2" w:rsidR="00736E92"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1029A60A" w14:textId="33236C48" w:rsidTr="00736E92">
        <w:tc>
          <w:tcPr>
            <w:tcW w:w="4320" w:type="dxa"/>
            <w:tcBorders>
              <w:bottom w:val="single" w:sz="4" w:space="0" w:color="auto"/>
            </w:tcBorders>
            <w:shd w:val="clear" w:color="auto" w:fill="auto"/>
          </w:tcPr>
          <w:p w14:paraId="3E512405" w14:textId="77777777" w:rsidR="00736E92" w:rsidRPr="002B23F6" w:rsidRDefault="00736E92" w:rsidP="00736E92">
            <w:pPr>
              <w:rPr>
                <w:b/>
                <w:szCs w:val="18"/>
              </w:rPr>
            </w:pPr>
            <w:r>
              <w:rPr>
                <w:b/>
                <w:szCs w:val="18"/>
              </w:rPr>
              <w:t>PO14</w:t>
            </w:r>
          </w:p>
          <w:p w14:paraId="49DFB692" w14:textId="77777777" w:rsidR="00736E92" w:rsidRPr="002B23F6" w:rsidRDefault="00736E92" w:rsidP="00736E92">
            <w:pPr>
              <w:rPr>
                <w:szCs w:val="18"/>
              </w:rPr>
            </w:pPr>
            <w:r w:rsidRPr="002B23F6">
              <w:rPr>
                <w:szCs w:val="18"/>
              </w:rPr>
              <w:t xml:space="preserve">Where provided, medium density residential development:-  </w:t>
            </w:r>
          </w:p>
          <w:p w14:paraId="266BE851" w14:textId="77777777" w:rsidR="00736E92" w:rsidRPr="002B23F6" w:rsidRDefault="00736E92" w:rsidP="00736E92">
            <w:pPr>
              <w:numPr>
                <w:ilvl w:val="0"/>
                <w:numId w:val="38"/>
              </w:numPr>
              <w:rPr>
                <w:szCs w:val="18"/>
              </w:rPr>
            </w:pPr>
            <w:r w:rsidRPr="002B23F6">
              <w:rPr>
                <w:szCs w:val="18"/>
              </w:rPr>
              <w:t>provides for a range of multi-unit residential dwelling types and small lot housing;</w:t>
            </w:r>
          </w:p>
          <w:p w14:paraId="14BC26C6" w14:textId="77777777" w:rsidR="00736E92" w:rsidRDefault="00736E92" w:rsidP="00736E92">
            <w:pPr>
              <w:numPr>
                <w:ilvl w:val="0"/>
                <w:numId w:val="38"/>
              </w:numPr>
              <w:rPr>
                <w:szCs w:val="18"/>
              </w:rPr>
            </w:pPr>
            <w:r w:rsidRPr="002B23F6">
              <w:rPr>
                <w:szCs w:val="18"/>
              </w:rPr>
              <w:t>is designed to complement the existing and intended character of the area, positively contribute to the streetscape and maintain a high level of residential amenity</w:t>
            </w:r>
            <w:r>
              <w:rPr>
                <w:szCs w:val="18"/>
              </w:rPr>
              <w:t>;</w:t>
            </w:r>
          </w:p>
          <w:p w14:paraId="11282804" w14:textId="77777777" w:rsidR="00736E92" w:rsidRPr="002B23F6" w:rsidRDefault="00736E92" w:rsidP="00736E92">
            <w:pPr>
              <w:numPr>
                <w:ilvl w:val="0"/>
                <w:numId w:val="38"/>
              </w:numPr>
              <w:rPr>
                <w:szCs w:val="18"/>
              </w:rPr>
            </w:pPr>
            <w:r w:rsidRPr="00E6468A">
              <w:rPr>
                <w:szCs w:val="18"/>
              </w:rPr>
              <w:t>provides a high quality presentation to major roads with well-articulated built form, high quality landscaping within the set back, and high quality fencing utilising a range of materials and articulation measures</w:t>
            </w:r>
            <w:r w:rsidRPr="002B23F6">
              <w:rPr>
                <w:szCs w:val="18"/>
              </w:rPr>
              <w:t>.</w:t>
            </w:r>
          </w:p>
        </w:tc>
        <w:tc>
          <w:tcPr>
            <w:tcW w:w="4185" w:type="dxa"/>
            <w:tcBorders>
              <w:bottom w:val="single" w:sz="4" w:space="0" w:color="auto"/>
            </w:tcBorders>
            <w:shd w:val="clear" w:color="auto" w:fill="auto"/>
          </w:tcPr>
          <w:p w14:paraId="4C93C9C4" w14:textId="77777777" w:rsidR="00736E92" w:rsidRPr="002B23F6" w:rsidRDefault="00736E92" w:rsidP="00736E92">
            <w:pPr>
              <w:rPr>
                <w:b/>
                <w:szCs w:val="18"/>
              </w:rPr>
            </w:pPr>
            <w:r>
              <w:rPr>
                <w:b/>
                <w:szCs w:val="18"/>
              </w:rPr>
              <w:t>AO14</w:t>
            </w:r>
          </w:p>
          <w:p w14:paraId="5CB03367" w14:textId="77777777" w:rsidR="00736E92" w:rsidRPr="002B23F6" w:rsidRDefault="00736E92" w:rsidP="00736E92">
            <w:pPr>
              <w:rPr>
                <w:szCs w:val="18"/>
              </w:rPr>
            </w:pPr>
            <w:r w:rsidRPr="002B23F6">
              <w:rPr>
                <w:szCs w:val="18"/>
              </w:rPr>
              <w:t>No acceptable outcome provided</w:t>
            </w:r>
          </w:p>
          <w:p w14:paraId="6EB0D008" w14:textId="77777777" w:rsidR="00736E92" w:rsidRPr="002B23F6" w:rsidRDefault="00736E92" w:rsidP="00736E92">
            <w:pPr>
              <w:rPr>
                <w:b/>
                <w:szCs w:val="18"/>
              </w:rPr>
            </w:pPr>
          </w:p>
        </w:tc>
        <w:tc>
          <w:tcPr>
            <w:tcW w:w="5439" w:type="dxa"/>
            <w:tcBorders>
              <w:bottom w:val="single" w:sz="4" w:space="0" w:color="auto"/>
            </w:tcBorders>
          </w:tcPr>
          <w:p w14:paraId="70FDC82A" w14:textId="6FE1B41A" w:rsidR="00736E92"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561CC65D" w14:textId="52F4F46F" w:rsidTr="00736E92">
        <w:tc>
          <w:tcPr>
            <w:tcW w:w="4320" w:type="dxa"/>
            <w:tcBorders>
              <w:bottom w:val="single" w:sz="4" w:space="0" w:color="auto"/>
            </w:tcBorders>
            <w:shd w:val="clear" w:color="auto" w:fill="D9D9D9" w:themeFill="background1" w:themeFillShade="D9"/>
          </w:tcPr>
          <w:p w14:paraId="28D38D19" w14:textId="77777777" w:rsidR="00736E92" w:rsidRPr="002B23F6" w:rsidRDefault="00736E92" w:rsidP="00736E92">
            <w:pPr>
              <w:rPr>
                <w:b/>
                <w:i/>
                <w:szCs w:val="18"/>
              </w:rPr>
            </w:pPr>
            <w:r w:rsidRPr="002B23F6">
              <w:rPr>
                <w:b/>
                <w:i/>
                <w:szCs w:val="18"/>
              </w:rPr>
              <w:t>Community areas and activities</w:t>
            </w:r>
          </w:p>
        </w:tc>
        <w:tc>
          <w:tcPr>
            <w:tcW w:w="4185" w:type="dxa"/>
            <w:tcBorders>
              <w:bottom w:val="single" w:sz="4" w:space="0" w:color="auto"/>
            </w:tcBorders>
            <w:shd w:val="clear" w:color="auto" w:fill="D9D9D9" w:themeFill="background1" w:themeFillShade="D9"/>
          </w:tcPr>
          <w:p w14:paraId="56D8CC27" w14:textId="77777777" w:rsidR="00736E92" w:rsidRPr="002B23F6" w:rsidRDefault="00736E92" w:rsidP="00736E92">
            <w:pPr>
              <w:rPr>
                <w:b/>
                <w:i/>
                <w:szCs w:val="18"/>
              </w:rPr>
            </w:pPr>
          </w:p>
        </w:tc>
        <w:tc>
          <w:tcPr>
            <w:tcW w:w="5439" w:type="dxa"/>
            <w:tcBorders>
              <w:bottom w:val="single" w:sz="4" w:space="0" w:color="auto"/>
            </w:tcBorders>
            <w:shd w:val="clear" w:color="auto" w:fill="D9D9D9" w:themeFill="background1" w:themeFillShade="D9"/>
          </w:tcPr>
          <w:p w14:paraId="1A5225DC" w14:textId="77777777" w:rsidR="00736E92" w:rsidRPr="002B23F6" w:rsidRDefault="00736E92" w:rsidP="00736E92">
            <w:pPr>
              <w:rPr>
                <w:b/>
                <w:i/>
                <w:szCs w:val="18"/>
              </w:rPr>
            </w:pPr>
          </w:p>
        </w:tc>
      </w:tr>
      <w:tr w:rsidR="00736E92" w:rsidRPr="002B23F6" w14:paraId="68DD2F48" w14:textId="5C833319" w:rsidTr="00736E92">
        <w:tc>
          <w:tcPr>
            <w:tcW w:w="4320" w:type="dxa"/>
            <w:shd w:val="clear" w:color="auto" w:fill="auto"/>
          </w:tcPr>
          <w:p w14:paraId="28F2C197" w14:textId="77777777" w:rsidR="00736E92" w:rsidRPr="002B23F6" w:rsidRDefault="00736E92" w:rsidP="00736E92">
            <w:pPr>
              <w:rPr>
                <w:b/>
                <w:szCs w:val="18"/>
              </w:rPr>
            </w:pPr>
            <w:r>
              <w:rPr>
                <w:b/>
                <w:szCs w:val="18"/>
              </w:rPr>
              <w:t>PO15</w:t>
            </w:r>
          </w:p>
          <w:p w14:paraId="03F9959A" w14:textId="77777777" w:rsidR="00736E92" w:rsidRPr="002B23F6" w:rsidRDefault="00736E92" w:rsidP="00736E92">
            <w:pPr>
              <w:rPr>
                <w:szCs w:val="18"/>
              </w:rPr>
            </w:pPr>
            <w:r w:rsidRPr="002B23F6">
              <w:rPr>
                <w:szCs w:val="18"/>
              </w:rPr>
              <w:t>Community areas:-</w:t>
            </w:r>
          </w:p>
          <w:p w14:paraId="18ECDCF6" w14:textId="77777777" w:rsidR="00736E92" w:rsidRPr="002B23F6" w:rsidRDefault="00736E92" w:rsidP="00736E92">
            <w:pPr>
              <w:pStyle w:val="ListParagraph"/>
              <w:numPr>
                <w:ilvl w:val="0"/>
                <w:numId w:val="43"/>
              </w:numPr>
              <w:ind w:left="341" w:hanging="341"/>
              <w:contextualSpacing/>
              <w:rPr>
                <w:szCs w:val="18"/>
              </w:rPr>
            </w:pPr>
            <w:r w:rsidRPr="002B23F6">
              <w:rPr>
                <w:szCs w:val="18"/>
              </w:rPr>
              <w:t>provide for community or institutional activities, including education, health, sport and recreation and residential care and retirement facilities, that support the needs of the community and are integrated with their surrounding area; and</w:t>
            </w:r>
          </w:p>
          <w:p w14:paraId="51E57CB1" w14:textId="77777777" w:rsidR="00736E92" w:rsidRPr="002B23F6" w:rsidRDefault="00736E92" w:rsidP="00736E92">
            <w:pPr>
              <w:pStyle w:val="ListParagraph"/>
              <w:numPr>
                <w:ilvl w:val="0"/>
                <w:numId w:val="43"/>
              </w:numPr>
              <w:ind w:left="341" w:hanging="341"/>
              <w:contextualSpacing/>
              <w:rPr>
                <w:szCs w:val="18"/>
              </w:rPr>
            </w:pPr>
            <w:r w:rsidRPr="002B23F6">
              <w:rPr>
                <w:szCs w:val="18"/>
              </w:rPr>
              <w:t>where not required for community activities, may be developed for residential and limited non-residential activities consistent with the surrounding area.</w:t>
            </w:r>
          </w:p>
          <w:p w14:paraId="6BED7C66" w14:textId="77777777" w:rsidR="00736E92" w:rsidRPr="002B23F6" w:rsidRDefault="00736E92" w:rsidP="00736E92">
            <w:pPr>
              <w:rPr>
                <w:szCs w:val="18"/>
              </w:rPr>
            </w:pPr>
          </w:p>
          <w:p w14:paraId="10CA36B1" w14:textId="77777777" w:rsidR="00736E92" w:rsidRPr="002B23F6" w:rsidRDefault="00736E92" w:rsidP="00736E92">
            <w:pPr>
              <w:rPr>
                <w:szCs w:val="18"/>
              </w:rPr>
            </w:pPr>
          </w:p>
          <w:p w14:paraId="38A0CB7D" w14:textId="77777777" w:rsidR="00736E92" w:rsidRPr="002B23F6" w:rsidRDefault="00736E92" w:rsidP="00736E92">
            <w:pPr>
              <w:rPr>
                <w:szCs w:val="18"/>
              </w:rPr>
            </w:pPr>
          </w:p>
          <w:p w14:paraId="0BAB542E" w14:textId="77777777" w:rsidR="00736E92" w:rsidRPr="002B23F6" w:rsidRDefault="00736E92" w:rsidP="00736E92">
            <w:pPr>
              <w:rPr>
                <w:szCs w:val="18"/>
              </w:rPr>
            </w:pPr>
          </w:p>
          <w:p w14:paraId="46C90D0D" w14:textId="77777777" w:rsidR="00736E92" w:rsidRPr="002B23F6" w:rsidRDefault="00736E92" w:rsidP="00736E92">
            <w:pPr>
              <w:rPr>
                <w:szCs w:val="18"/>
              </w:rPr>
            </w:pPr>
            <w:r w:rsidRPr="002B23F6">
              <w:rPr>
                <w:szCs w:val="18"/>
              </w:rPr>
              <w:t xml:space="preserve">  </w:t>
            </w:r>
          </w:p>
          <w:p w14:paraId="2A06893C" w14:textId="77777777" w:rsidR="00736E92" w:rsidRPr="002B23F6" w:rsidRDefault="00736E92" w:rsidP="00736E92">
            <w:pPr>
              <w:tabs>
                <w:tab w:val="left" w:pos="1257"/>
              </w:tabs>
              <w:rPr>
                <w:szCs w:val="18"/>
              </w:rPr>
            </w:pPr>
          </w:p>
        </w:tc>
        <w:tc>
          <w:tcPr>
            <w:tcW w:w="4185" w:type="dxa"/>
            <w:shd w:val="clear" w:color="auto" w:fill="auto"/>
          </w:tcPr>
          <w:p w14:paraId="57CB90A5" w14:textId="77777777" w:rsidR="00736E92" w:rsidRPr="002B23F6" w:rsidRDefault="00736E92" w:rsidP="00736E92">
            <w:pPr>
              <w:rPr>
                <w:b/>
                <w:szCs w:val="18"/>
              </w:rPr>
            </w:pPr>
            <w:r w:rsidRPr="002B23F6">
              <w:rPr>
                <w:b/>
                <w:szCs w:val="18"/>
              </w:rPr>
              <w:lastRenderedPageBreak/>
              <w:t>AO</w:t>
            </w:r>
            <w:r>
              <w:rPr>
                <w:b/>
                <w:szCs w:val="18"/>
              </w:rPr>
              <w:t>15.1</w:t>
            </w:r>
          </w:p>
          <w:p w14:paraId="3778FF94" w14:textId="77777777" w:rsidR="00736E92" w:rsidRPr="002B23F6" w:rsidRDefault="00736E92" w:rsidP="00736E92">
            <w:pPr>
              <w:rPr>
                <w:b/>
                <w:szCs w:val="18"/>
              </w:rPr>
            </w:pPr>
            <w:r w:rsidRPr="002B23F6">
              <w:rPr>
                <w:szCs w:val="18"/>
              </w:rPr>
              <w:t xml:space="preserve">Community areas identified in </w:t>
            </w:r>
            <w:r w:rsidRPr="002B23F6">
              <w:rPr>
                <w:b/>
                <w:szCs w:val="18"/>
              </w:rPr>
              <w:t>Figure 7.2.1 (Central coastal urban growth area structure plan concept)</w:t>
            </w:r>
            <w:r w:rsidRPr="002B23F6">
              <w:rPr>
                <w:szCs w:val="18"/>
              </w:rPr>
              <w:t xml:space="preserve"> and </w:t>
            </w:r>
            <w:r w:rsidRPr="002B23F6">
              <w:rPr>
                <w:b/>
                <w:szCs w:val="18"/>
              </w:rPr>
              <w:t>Figure 7.2.1A (Hughes and Seaview Bargara structure plan)</w:t>
            </w:r>
            <w:r w:rsidRPr="002B23F6">
              <w:rPr>
                <w:szCs w:val="18"/>
              </w:rPr>
              <w:t xml:space="preserve"> are developed for community activities.</w:t>
            </w:r>
          </w:p>
          <w:p w14:paraId="37F1B159" w14:textId="77777777" w:rsidR="00736E92" w:rsidRPr="002B23F6" w:rsidRDefault="00736E92" w:rsidP="00736E92">
            <w:pPr>
              <w:rPr>
                <w:szCs w:val="18"/>
              </w:rPr>
            </w:pPr>
          </w:p>
          <w:p w14:paraId="4E2D8257" w14:textId="77777777" w:rsidR="00736E92" w:rsidRPr="002B23F6" w:rsidRDefault="00736E92" w:rsidP="00736E92">
            <w:pPr>
              <w:rPr>
                <w:b/>
                <w:szCs w:val="18"/>
              </w:rPr>
            </w:pPr>
            <w:r w:rsidRPr="002B23F6">
              <w:rPr>
                <w:b/>
                <w:szCs w:val="18"/>
              </w:rPr>
              <w:t>AO</w:t>
            </w:r>
            <w:r>
              <w:rPr>
                <w:b/>
                <w:szCs w:val="18"/>
              </w:rPr>
              <w:t>15.2</w:t>
            </w:r>
          </w:p>
          <w:p w14:paraId="42EE29BC" w14:textId="77777777" w:rsidR="00736E92" w:rsidRPr="002B23F6" w:rsidRDefault="00736E92" w:rsidP="00736E92">
            <w:pPr>
              <w:rPr>
                <w:szCs w:val="18"/>
              </w:rPr>
            </w:pPr>
            <w:r w:rsidRPr="002B23F6">
              <w:rPr>
                <w:szCs w:val="18"/>
              </w:rPr>
              <w:t>Development within identified Community areas caters for the needs of the community, and is connected to and forms part of the surrounding neighbourhood, rather than being established as a private enclave.</w:t>
            </w:r>
          </w:p>
          <w:p w14:paraId="45C3DAE0" w14:textId="77777777" w:rsidR="00736E92" w:rsidRPr="002B23F6" w:rsidRDefault="00736E92" w:rsidP="00736E92">
            <w:pPr>
              <w:rPr>
                <w:szCs w:val="18"/>
              </w:rPr>
            </w:pPr>
          </w:p>
          <w:p w14:paraId="05B0AB74" w14:textId="77777777" w:rsidR="00736E92" w:rsidRPr="002B23F6" w:rsidRDefault="00736E92" w:rsidP="00736E92">
            <w:pPr>
              <w:rPr>
                <w:b/>
                <w:szCs w:val="18"/>
              </w:rPr>
            </w:pPr>
            <w:r w:rsidRPr="002B23F6">
              <w:rPr>
                <w:b/>
                <w:szCs w:val="18"/>
              </w:rPr>
              <w:t>AO</w:t>
            </w:r>
            <w:r>
              <w:rPr>
                <w:b/>
                <w:szCs w:val="18"/>
              </w:rPr>
              <w:t>15.3</w:t>
            </w:r>
          </w:p>
          <w:p w14:paraId="65AE4014" w14:textId="77777777" w:rsidR="00736E92" w:rsidRPr="002B23F6" w:rsidRDefault="00736E92" w:rsidP="00736E92">
            <w:pPr>
              <w:rPr>
                <w:szCs w:val="18"/>
              </w:rPr>
            </w:pPr>
            <w:r w:rsidRPr="002B23F6">
              <w:rPr>
                <w:szCs w:val="18"/>
              </w:rPr>
              <w:t xml:space="preserve">Where not required for local government purposes, existing Council offices at Bargara, </w:t>
            </w:r>
            <w:r w:rsidRPr="002B23F6">
              <w:rPr>
                <w:szCs w:val="20"/>
              </w:rPr>
              <w:lastRenderedPageBreak/>
              <w:t xml:space="preserve">near the intersection of Hughes Road and Watsons Road </w:t>
            </w:r>
            <w:r w:rsidRPr="002B23F6">
              <w:rPr>
                <w:szCs w:val="18"/>
              </w:rPr>
              <w:t>are adaptively re-used for other community activities.</w:t>
            </w:r>
          </w:p>
        </w:tc>
        <w:tc>
          <w:tcPr>
            <w:tcW w:w="5439" w:type="dxa"/>
          </w:tcPr>
          <w:p w14:paraId="304C3F8B" w14:textId="1EC46E16"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63998D25" w14:textId="782E7BD4" w:rsidTr="00736E92">
        <w:tc>
          <w:tcPr>
            <w:tcW w:w="4320" w:type="dxa"/>
            <w:tcBorders>
              <w:bottom w:val="single" w:sz="4" w:space="0" w:color="auto"/>
            </w:tcBorders>
            <w:shd w:val="clear" w:color="auto" w:fill="D9D9D9" w:themeFill="background1" w:themeFillShade="D9"/>
          </w:tcPr>
          <w:p w14:paraId="086BCC34" w14:textId="77777777" w:rsidR="00736E92" w:rsidRPr="002B23F6" w:rsidRDefault="00736E92" w:rsidP="00736E92">
            <w:pPr>
              <w:rPr>
                <w:b/>
                <w:i/>
                <w:szCs w:val="18"/>
              </w:rPr>
            </w:pPr>
            <w:r w:rsidRPr="002B23F6">
              <w:rPr>
                <w:b/>
                <w:i/>
                <w:szCs w:val="18"/>
              </w:rPr>
              <w:t xml:space="preserve">Other development </w:t>
            </w:r>
          </w:p>
        </w:tc>
        <w:tc>
          <w:tcPr>
            <w:tcW w:w="4185" w:type="dxa"/>
            <w:tcBorders>
              <w:bottom w:val="single" w:sz="4" w:space="0" w:color="auto"/>
            </w:tcBorders>
            <w:shd w:val="clear" w:color="auto" w:fill="D9D9D9" w:themeFill="background1" w:themeFillShade="D9"/>
          </w:tcPr>
          <w:p w14:paraId="2A85A1B6" w14:textId="77777777" w:rsidR="00736E92" w:rsidRPr="002B23F6" w:rsidRDefault="00736E92" w:rsidP="00736E92">
            <w:pPr>
              <w:rPr>
                <w:b/>
                <w:szCs w:val="18"/>
              </w:rPr>
            </w:pPr>
          </w:p>
        </w:tc>
        <w:tc>
          <w:tcPr>
            <w:tcW w:w="5439" w:type="dxa"/>
            <w:tcBorders>
              <w:bottom w:val="single" w:sz="4" w:space="0" w:color="auto"/>
            </w:tcBorders>
            <w:shd w:val="clear" w:color="auto" w:fill="D9D9D9" w:themeFill="background1" w:themeFillShade="D9"/>
          </w:tcPr>
          <w:p w14:paraId="2A516708" w14:textId="77777777" w:rsidR="00736E92" w:rsidRPr="002B23F6" w:rsidRDefault="00736E92" w:rsidP="00736E92">
            <w:pPr>
              <w:rPr>
                <w:b/>
                <w:szCs w:val="18"/>
              </w:rPr>
            </w:pPr>
          </w:p>
        </w:tc>
      </w:tr>
      <w:tr w:rsidR="00736E92" w:rsidRPr="002B23F6" w14:paraId="5F9DF2CF" w14:textId="0FEA70DB" w:rsidTr="00736E92">
        <w:tc>
          <w:tcPr>
            <w:tcW w:w="4320" w:type="dxa"/>
            <w:tcBorders>
              <w:bottom w:val="single" w:sz="4" w:space="0" w:color="auto"/>
            </w:tcBorders>
            <w:shd w:val="clear" w:color="auto" w:fill="auto"/>
          </w:tcPr>
          <w:p w14:paraId="14C8AFF7" w14:textId="77777777" w:rsidR="00736E92" w:rsidRPr="002B23F6" w:rsidRDefault="00736E92" w:rsidP="00736E92">
            <w:pPr>
              <w:rPr>
                <w:b/>
                <w:szCs w:val="18"/>
              </w:rPr>
            </w:pPr>
            <w:r w:rsidRPr="002B23F6">
              <w:rPr>
                <w:b/>
                <w:szCs w:val="18"/>
              </w:rPr>
              <w:t>PO</w:t>
            </w:r>
            <w:r>
              <w:rPr>
                <w:b/>
                <w:szCs w:val="18"/>
              </w:rPr>
              <w:t>16</w:t>
            </w:r>
          </w:p>
          <w:p w14:paraId="7213634E" w14:textId="77777777" w:rsidR="00736E92" w:rsidRPr="002B23F6" w:rsidRDefault="00736E92" w:rsidP="00736E92">
            <w:pPr>
              <w:rPr>
                <w:szCs w:val="18"/>
              </w:rPr>
            </w:pPr>
            <w:r w:rsidRPr="002B23F6">
              <w:rPr>
                <w:szCs w:val="18"/>
              </w:rPr>
              <w:t xml:space="preserve">Other forms of development not anticipated by this local plan may be supported if compliance with the following principles can be demonstrated:- </w:t>
            </w:r>
          </w:p>
          <w:p w14:paraId="6CD59999" w14:textId="77777777" w:rsidR="00736E92" w:rsidRPr="002B23F6" w:rsidRDefault="00736E92" w:rsidP="00736E92">
            <w:pPr>
              <w:pStyle w:val="ListParagraph"/>
              <w:numPr>
                <w:ilvl w:val="0"/>
                <w:numId w:val="30"/>
              </w:numPr>
              <w:contextualSpacing/>
              <w:rPr>
                <w:szCs w:val="18"/>
              </w:rPr>
            </w:pPr>
            <w:r w:rsidRPr="002B23F6">
              <w:rPr>
                <w:szCs w:val="18"/>
              </w:rPr>
              <w:t>development does not interfere with the long-term expectations of the local plan or the logical rollout of urban infrastructure, including water, wastewater, stormwater drainage and roads;</w:t>
            </w:r>
          </w:p>
          <w:p w14:paraId="597282EF" w14:textId="77777777" w:rsidR="00736E92" w:rsidRPr="002B23F6" w:rsidRDefault="00736E92" w:rsidP="00736E92">
            <w:pPr>
              <w:pStyle w:val="ListParagraph"/>
              <w:numPr>
                <w:ilvl w:val="0"/>
                <w:numId w:val="30"/>
              </w:numPr>
              <w:contextualSpacing/>
              <w:rPr>
                <w:szCs w:val="18"/>
              </w:rPr>
            </w:pPr>
            <w:r w:rsidRPr="002B23F6">
              <w:rPr>
                <w:szCs w:val="18"/>
              </w:rPr>
              <w:t>development does not create unmanageable amenity conflicts, including visual amenity or the release of contaminants from a site; and</w:t>
            </w:r>
          </w:p>
          <w:p w14:paraId="1915EA83" w14:textId="77777777" w:rsidR="00736E92" w:rsidRPr="002B23F6" w:rsidRDefault="00736E92" w:rsidP="00736E92">
            <w:pPr>
              <w:pStyle w:val="ListParagraph"/>
              <w:numPr>
                <w:ilvl w:val="0"/>
                <w:numId w:val="30"/>
              </w:numPr>
              <w:contextualSpacing/>
              <w:rPr>
                <w:szCs w:val="18"/>
              </w:rPr>
            </w:pPr>
            <w:r w:rsidRPr="002B23F6">
              <w:rPr>
                <w:szCs w:val="18"/>
              </w:rPr>
              <w:t>small-scale, non-residential activities that provide a local service may be acceptable in discrete locations.</w:t>
            </w:r>
          </w:p>
        </w:tc>
        <w:tc>
          <w:tcPr>
            <w:tcW w:w="4185" w:type="dxa"/>
            <w:tcBorders>
              <w:bottom w:val="single" w:sz="4" w:space="0" w:color="auto"/>
            </w:tcBorders>
            <w:shd w:val="clear" w:color="auto" w:fill="auto"/>
          </w:tcPr>
          <w:p w14:paraId="78D25557" w14:textId="77777777" w:rsidR="00736E92" w:rsidRPr="002B23F6" w:rsidRDefault="00736E92" w:rsidP="00736E92">
            <w:pPr>
              <w:rPr>
                <w:b/>
                <w:szCs w:val="18"/>
              </w:rPr>
            </w:pPr>
            <w:r w:rsidRPr="002B23F6">
              <w:rPr>
                <w:b/>
                <w:szCs w:val="18"/>
              </w:rPr>
              <w:t>AO</w:t>
            </w:r>
            <w:r>
              <w:rPr>
                <w:b/>
                <w:szCs w:val="18"/>
              </w:rPr>
              <w:t>16</w:t>
            </w:r>
          </w:p>
          <w:p w14:paraId="3820DBD3" w14:textId="77777777" w:rsidR="00736E92" w:rsidRPr="002B23F6" w:rsidRDefault="00736E92" w:rsidP="00736E92">
            <w:pPr>
              <w:rPr>
                <w:szCs w:val="18"/>
              </w:rPr>
            </w:pPr>
            <w:r w:rsidRPr="002B23F6">
              <w:rPr>
                <w:szCs w:val="18"/>
              </w:rPr>
              <w:t xml:space="preserve">No acceptable outcome provided. </w:t>
            </w:r>
          </w:p>
        </w:tc>
        <w:tc>
          <w:tcPr>
            <w:tcW w:w="5439" w:type="dxa"/>
            <w:tcBorders>
              <w:bottom w:val="single" w:sz="4" w:space="0" w:color="auto"/>
            </w:tcBorders>
          </w:tcPr>
          <w:p w14:paraId="2FF837F5" w14:textId="741DC3CD"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3D884AFB" w14:textId="608786E5" w:rsidTr="00736E92">
        <w:tc>
          <w:tcPr>
            <w:tcW w:w="8505" w:type="dxa"/>
            <w:gridSpan w:val="2"/>
            <w:shd w:val="clear" w:color="auto" w:fill="D9D9D9"/>
          </w:tcPr>
          <w:p w14:paraId="4978E224" w14:textId="77777777" w:rsidR="00736E92" w:rsidRPr="002B23F6" w:rsidRDefault="00736E92" w:rsidP="00736E92">
            <w:pPr>
              <w:rPr>
                <w:b/>
                <w:i/>
                <w:szCs w:val="18"/>
              </w:rPr>
            </w:pPr>
            <w:r w:rsidRPr="002B23F6">
              <w:rPr>
                <w:b/>
                <w:i/>
                <w:szCs w:val="18"/>
              </w:rPr>
              <w:t>Environmental and open space network</w:t>
            </w:r>
          </w:p>
        </w:tc>
        <w:tc>
          <w:tcPr>
            <w:tcW w:w="5439" w:type="dxa"/>
            <w:shd w:val="clear" w:color="auto" w:fill="D9D9D9"/>
          </w:tcPr>
          <w:p w14:paraId="4A4EF7AD" w14:textId="77777777" w:rsidR="00736E92" w:rsidRPr="002B23F6" w:rsidRDefault="00736E92" w:rsidP="00736E92">
            <w:pPr>
              <w:rPr>
                <w:b/>
                <w:i/>
                <w:szCs w:val="18"/>
              </w:rPr>
            </w:pPr>
          </w:p>
        </w:tc>
      </w:tr>
      <w:tr w:rsidR="00736E92" w:rsidRPr="002B23F6" w14:paraId="3C52029D" w14:textId="528084AF" w:rsidTr="00736E92">
        <w:tc>
          <w:tcPr>
            <w:tcW w:w="4320" w:type="dxa"/>
            <w:tcBorders>
              <w:bottom w:val="single" w:sz="4" w:space="0" w:color="auto"/>
            </w:tcBorders>
            <w:shd w:val="clear" w:color="auto" w:fill="auto"/>
          </w:tcPr>
          <w:p w14:paraId="30B15919" w14:textId="77777777" w:rsidR="00736E92" w:rsidRPr="002B23F6" w:rsidRDefault="00736E92" w:rsidP="00736E92">
            <w:pPr>
              <w:rPr>
                <w:b/>
                <w:szCs w:val="18"/>
              </w:rPr>
            </w:pPr>
            <w:r w:rsidRPr="002B23F6">
              <w:rPr>
                <w:b/>
                <w:szCs w:val="18"/>
              </w:rPr>
              <w:t>PO1</w:t>
            </w:r>
            <w:r>
              <w:rPr>
                <w:b/>
                <w:szCs w:val="18"/>
              </w:rPr>
              <w:t>7</w:t>
            </w:r>
          </w:p>
          <w:p w14:paraId="1EB3ECB9" w14:textId="77777777" w:rsidR="00736E92" w:rsidRPr="002B23F6" w:rsidRDefault="00736E92" w:rsidP="00736E92">
            <w:pPr>
              <w:rPr>
                <w:szCs w:val="18"/>
              </w:rPr>
            </w:pPr>
            <w:r w:rsidRPr="002B23F6">
              <w:rPr>
                <w:szCs w:val="18"/>
              </w:rPr>
              <w:t>Development provides for an integrated environmental and open space network that:-</w:t>
            </w:r>
          </w:p>
          <w:p w14:paraId="778D4A79" w14:textId="77777777" w:rsidR="00736E92" w:rsidRPr="002B23F6" w:rsidRDefault="00736E92" w:rsidP="00736E92">
            <w:pPr>
              <w:numPr>
                <w:ilvl w:val="0"/>
                <w:numId w:val="24"/>
              </w:numPr>
              <w:rPr>
                <w:szCs w:val="18"/>
              </w:rPr>
            </w:pPr>
            <w:r w:rsidRPr="002B23F6">
              <w:rPr>
                <w:szCs w:val="18"/>
              </w:rPr>
              <w:t xml:space="preserve">effectively protects and links major areas of open space and areas of environmental significance; </w:t>
            </w:r>
          </w:p>
          <w:p w14:paraId="026EF8ED" w14:textId="77777777" w:rsidR="00736E92" w:rsidRPr="002B23F6" w:rsidRDefault="00736E92" w:rsidP="00736E92">
            <w:pPr>
              <w:numPr>
                <w:ilvl w:val="0"/>
                <w:numId w:val="24"/>
              </w:numPr>
              <w:rPr>
                <w:szCs w:val="18"/>
              </w:rPr>
            </w:pPr>
            <w:r w:rsidRPr="002B23F6">
              <w:rPr>
                <w:szCs w:val="18"/>
              </w:rPr>
              <w:t xml:space="preserve">retains and protects coastal foreshores and riparian areas for their environmental values and to support a walkable waterfront; </w:t>
            </w:r>
          </w:p>
          <w:p w14:paraId="76503E0A" w14:textId="77777777" w:rsidR="00736E92" w:rsidRPr="002B23F6" w:rsidRDefault="00736E92" w:rsidP="00736E92">
            <w:pPr>
              <w:numPr>
                <w:ilvl w:val="0"/>
                <w:numId w:val="24"/>
              </w:numPr>
              <w:rPr>
                <w:szCs w:val="18"/>
              </w:rPr>
            </w:pPr>
            <w:r w:rsidRPr="002B23F6">
              <w:rPr>
                <w:szCs w:val="18"/>
              </w:rPr>
              <w:t>where practical, contributes to the multimodal pedestrian and cycling network;</w:t>
            </w:r>
          </w:p>
          <w:p w14:paraId="7F68EA56" w14:textId="77777777" w:rsidR="00736E92" w:rsidRPr="002B23F6" w:rsidRDefault="00736E92" w:rsidP="00736E92">
            <w:pPr>
              <w:numPr>
                <w:ilvl w:val="0"/>
                <w:numId w:val="24"/>
              </w:numPr>
              <w:rPr>
                <w:szCs w:val="18"/>
              </w:rPr>
            </w:pPr>
            <w:r w:rsidRPr="002B23F6">
              <w:rPr>
                <w:szCs w:val="18"/>
              </w:rPr>
              <w:t>accommodates and conveys major stormwater flows, flood events and drainage affected areas;</w:t>
            </w:r>
          </w:p>
          <w:p w14:paraId="76F2DAF4" w14:textId="77777777" w:rsidR="00736E92" w:rsidRPr="002B23F6" w:rsidRDefault="00736E92" w:rsidP="00736E92">
            <w:pPr>
              <w:numPr>
                <w:ilvl w:val="0"/>
                <w:numId w:val="24"/>
              </w:numPr>
              <w:rPr>
                <w:szCs w:val="18"/>
              </w:rPr>
            </w:pPr>
            <w:r w:rsidRPr="002B23F6">
              <w:rPr>
                <w:szCs w:val="18"/>
              </w:rPr>
              <w:t xml:space="preserve">provides physical separation within and between the different communities that </w:t>
            </w:r>
            <w:r w:rsidRPr="002B23F6">
              <w:rPr>
                <w:szCs w:val="18"/>
              </w:rPr>
              <w:lastRenderedPageBreak/>
              <w:t>comprise the Central coastal urban growth area; and</w:t>
            </w:r>
          </w:p>
          <w:p w14:paraId="5DC6AA44" w14:textId="77777777" w:rsidR="00736E92" w:rsidRPr="002B23F6" w:rsidRDefault="00736E92" w:rsidP="00736E92">
            <w:pPr>
              <w:numPr>
                <w:ilvl w:val="0"/>
                <w:numId w:val="24"/>
              </w:numPr>
              <w:rPr>
                <w:szCs w:val="18"/>
              </w:rPr>
            </w:pPr>
            <w:r w:rsidRPr="002B23F6">
              <w:rPr>
                <w:szCs w:val="18"/>
              </w:rPr>
              <w:t xml:space="preserve">contributes to the visual amenity and character of the urban landscape, including at the entrances to coastal townships. </w:t>
            </w:r>
          </w:p>
        </w:tc>
        <w:tc>
          <w:tcPr>
            <w:tcW w:w="4185" w:type="dxa"/>
            <w:tcBorders>
              <w:bottom w:val="single" w:sz="4" w:space="0" w:color="auto"/>
            </w:tcBorders>
            <w:shd w:val="clear" w:color="auto" w:fill="auto"/>
          </w:tcPr>
          <w:p w14:paraId="297ED4A3" w14:textId="77777777" w:rsidR="00736E92" w:rsidRPr="002B23F6" w:rsidRDefault="00736E92" w:rsidP="00736E92">
            <w:pPr>
              <w:rPr>
                <w:b/>
                <w:szCs w:val="18"/>
              </w:rPr>
            </w:pPr>
            <w:r w:rsidRPr="002B23F6">
              <w:rPr>
                <w:b/>
                <w:szCs w:val="18"/>
              </w:rPr>
              <w:lastRenderedPageBreak/>
              <w:t>AO1</w:t>
            </w:r>
            <w:r>
              <w:rPr>
                <w:b/>
                <w:szCs w:val="18"/>
              </w:rPr>
              <w:t>7</w:t>
            </w:r>
            <w:r w:rsidRPr="002B23F6">
              <w:rPr>
                <w:b/>
                <w:szCs w:val="18"/>
              </w:rPr>
              <w:t>.1</w:t>
            </w:r>
          </w:p>
          <w:p w14:paraId="01B03434" w14:textId="77777777" w:rsidR="00736E92" w:rsidRPr="002B23F6" w:rsidRDefault="00736E92" w:rsidP="00736E92">
            <w:pPr>
              <w:rPr>
                <w:szCs w:val="18"/>
              </w:rPr>
            </w:pPr>
            <w:r w:rsidRPr="002B23F6">
              <w:rPr>
                <w:szCs w:val="18"/>
              </w:rPr>
              <w:t xml:space="preserve">Development provides for open space/ environment protection areas generally in accordance with </w:t>
            </w:r>
            <w:r w:rsidRPr="002B23F6">
              <w:rPr>
                <w:b/>
                <w:szCs w:val="18"/>
              </w:rPr>
              <w:t>Figure 7.2.1 (Central coastal urban growth area structure plan concept) and Figure 7.2.1A (Hughes and Seaview Bargara structure plan)</w:t>
            </w:r>
            <w:r w:rsidRPr="002B23F6">
              <w:rPr>
                <w:szCs w:val="18"/>
              </w:rPr>
              <w:t>.</w:t>
            </w:r>
          </w:p>
          <w:p w14:paraId="5FCF7133" w14:textId="77777777" w:rsidR="00736E92" w:rsidRPr="002B23F6" w:rsidRDefault="00736E92" w:rsidP="00736E92">
            <w:pPr>
              <w:rPr>
                <w:sz w:val="14"/>
                <w:szCs w:val="14"/>
              </w:rPr>
            </w:pPr>
          </w:p>
          <w:p w14:paraId="3436A838" w14:textId="77777777" w:rsidR="00736E92" w:rsidRPr="002B23F6" w:rsidRDefault="00736E92" w:rsidP="00736E92">
            <w:pPr>
              <w:rPr>
                <w:sz w:val="14"/>
                <w:szCs w:val="14"/>
              </w:rPr>
            </w:pPr>
            <w:r>
              <w:rPr>
                <w:sz w:val="14"/>
                <w:szCs w:val="14"/>
              </w:rPr>
              <w:t>Editor’s note—t</w:t>
            </w:r>
            <w:r w:rsidRPr="002B23F6">
              <w:rPr>
                <w:sz w:val="14"/>
                <w:szCs w:val="14"/>
              </w:rPr>
              <w:t xml:space="preserve">he extent of the open space/environmental protection areas, including local flood and drainage affected areas, is indicative only and </w:t>
            </w:r>
            <w:r>
              <w:rPr>
                <w:sz w:val="14"/>
                <w:szCs w:val="14"/>
              </w:rPr>
              <w:t>is</w:t>
            </w:r>
            <w:r w:rsidRPr="002B23F6">
              <w:rPr>
                <w:sz w:val="14"/>
                <w:szCs w:val="14"/>
              </w:rPr>
              <w:t xml:space="preserve"> to be determined at the time of any development application involving the affected land.</w:t>
            </w:r>
          </w:p>
          <w:p w14:paraId="2FE02C09" w14:textId="77777777" w:rsidR="00736E92" w:rsidRPr="002B23F6" w:rsidRDefault="00736E92" w:rsidP="00736E92">
            <w:pPr>
              <w:rPr>
                <w:b/>
                <w:szCs w:val="18"/>
              </w:rPr>
            </w:pPr>
          </w:p>
          <w:p w14:paraId="460617E1" w14:textId="77777777" w:rsidR="00736E92" w:rsidRPr="002B23F6" w:rsidRDefault="00736E92" w:rsidP="00736E92">
            <w:pPr>
              <w:rPr>
                <w:b/>
                <w:szCs w:val="18"/>
              </w:rPr>
            </w:pPr>
            <w:r w:rsidRPr="002B23F6">
              <w:rPr>
                <w:b/>
                <w:szCs w:val="18"/>
              </w:rPr>
              <w:t>AO</w:t>
            </w:r>
            <w:r>
              <w:rPr>
                <w:b/>
                <w:szCs w:val="18"/>
              </w:rPr>
              <w:t>17.2</w:t>
            </w:r>
            <w:r w:rsidRPr="002B23F6">
              <w:rPr>
                <w:b/>
                <w:szCs w:val="18"/>
              </w:rPr>
              <w:t xml:space="preserve"> </w:t>
            </w:r>
          </w:p>
          <w:p w14:paraId="72CEFEEF" w14:textId="77777777" w:rsidR="00736E92" w:rsidRPr="002B23F6" w:rsidRDefault="00736E92" w:rsidP="00736E92">
            <w:pPr>
              <w:rPr>
                <w:szCs w:val="18"/>
              </w:rPr>
            </w:pPr>
            <w:r w:rsidRPr="002B23F6">
              <w:rPr>
                <w:szCs w:val="18"/>
              </w:rPr>
              <w:t xml:space="preserve">The environmental and open space network, including watercourses, flowpaths and local flood and drainage affected areas, is protected from development to ensure the drainage and flood conveyance functions of </w:t>
            </w:r>
            <w:r w:rsidRPr="002B23F6">
              <w:rPr>
                <w:szCs w:val="18"/>
              </w:rPr>
              <w:lastRenderedPageBreak/>
              <w:t>the network are retained, and where practical:-</w:t>
            </w:r>
          </w:p>
          <w:p w14:paraId="0A16FBC2" w14:textId="77777777" w:rsidR="00736E92" w:rsidRPr="002B23F6" w:rsidRDefault="00736E92" w:rsidP="00736E92">
            <w:pPr>
              <w:pStyle w:val="ListParagraph"/>
              <w:numPr>
                <w:ilvl w:val="0"/>
                <w:numId w:val="35"/>
              </w:numPr>
              <w:contextualSpacing/>
              <w:rPr>
                <w:szCs w:val="18"/>
              </w:rPr>
            </w:pPr>
            <w:r w:rsidRPr="002B23F6">
              <w:rPr>
                <w:szCs w:val="18"/>
              </w:rPr>
              <w:t>environmental values are retained, enhanced or restored to their natural state;</w:t>
            </w:r>
          </w:p>
          <w:p w14:paraId="2EC4E85E" w14:textId="77777777" w:rsidR="00736E92" w:rsidRPr="002B23F6" w:rsidRDefault="00736E92" w:rsidP="00736E92">
            <w:pPr>
              <w:pStyle w:val="ListParagraph"/>
              <w:numPr>
                <w:ilvl w:val="0"/>
                <w:numId w:val="35"/>
              </w:numPr>
              <w:contextualSpacing/>
              <w:rPr>
                <w:szCs w:val="18"/>
              </w:rPr>
            </w:pPr>
            <w:r w:rsidRPr="002B23F6">
              <w:rPr>
                <w:szCs w:val="18"/>
              </w:rPr>
              <w:t>provides linear open space that contributes to the open space, pedestrian and cycling networks; and</w:t>
            </w:r>
          </w:p>
          <w:p w14:paraId="53131C0A" w14:textId="77777777" w:rsidR="00736E92" w:rsidRPr="002B23F6" w:rsidRDefault="00736E92" w:rsidP="00736E92">
            <w:pPr>
              <w:pStyle w:val="ListParagraph"/>
              <w:numPr>
                <w:ilvl w:val="0"/>
                <w:numId w:val="35"/>
              </w:numPr>
              <w:contextualSpacing/>
              <w:rPr>
                <w:szCs w:val="18"/>
              </w:rPr>
            </w:pPr>
            <w:r w:rsidRPr="002B23F6">
              <w:rPr>
                <w:szCs w:val="18"/>
              </w:rPr>
              <w:t xml:space="preserve">where not required as part of the open space or pedestrian and cycle pathway networks, are retained in private ownership. </w:t>
            </w:r>
          </w:p>
          <w:p w14:paraId="1F2786D3" w14:textId="77777777" w:rsidR="00736E92" w:rsidRPr="002B23F6" w:rsidRDefault="00736E92" w:rsidP="00736E92">
            <w:pPr>
              <w:rPr>
                <w:szCs w:val="18"/>
              </w:rPr>
            </w:pPr>
          </w:p>
          <w:p w14:paraId="4A6C024D" w14:textId="77777777" w:rsidR="00736E92" w:rsidRDefault="00736E92" w:rsidP="00736E92">
            <w:pPr>
              <w:rPr>
                <w:b/>
                <w:szCs w:val="18"/>
              </w:rPr>
            </w:pPr>
            <w:r w:rsidRPr="002B23F6">
              <w:rPr>
                <w:b/>
                <w:szCs w:val="18"/>
              </w:rPr>
              <w:t>AO1</w:t>
            </w:r>
            <w:r>
              <w:rPr>
                <w:b/>
                <w:szCs w:val="18"/>
              </w:rPr>
              <w:t>7</w:t>
            </w:r>
            <w:r w:rsidRPr="002B23F6">
              <w:rPr>
                <w:b/>
                <w:szCs w:val="18"/>
              </w:rPr>
              <w:t>.3</w:t>
            </w:r>
          </w:p>
          <w:p w14:paraId="2CA11FE9" w14:textId="77777777" w:rsidR="00736E92" w:rsidRPr="002B23F6" w:rsidRDefault="00736E92" w:rsidP="00736E92">
            <w:pPr>
              <w:rPr>
                <w:szCs w:val="18"/>
              </w:rPr>
            </w:pPr>
            <w:r w:rsidRPr="002B23F6">
              <w:rPr>
                <w:szCs w:val="18"/>
              </w:rPr>
              <w:t>Open space located within the Bargara Road reserve at the corner of Bargara Road and Seaview Road remains passive in nature and contributes to the landscaped gateway entry statement to Bargara.</w:t>
            </w:r>
          </w:p>
        </w:tc>
        <w:tc>
          <w:tcPr>
            <w:tcW w:w="5439" w:type="dxa"/>
            <w:tcBorders>
              <w:bottom w:val="single" w:sz="4" w:space="0" w:color="auto"/>
            </w:tcBorders>
          </w:tcPr>
          <w:p w14:paraId="276F0970" w14:textId="5A370CA3"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43661657" w14:textId="69C9DBB0" w:rsidTr="00736E92">
        <w:tc>
          <w:tcPr>
            <w:tcW w:w="8505" w:type="dxa"/>
            <w:gridSpan w:val="2"/>
            <w:shd w:val="clear" w:color="auto" w:fill="D9D9D9"/>
          </w:tcPr>
          <w:p w14:paraId="313B1A20" w14:textId="77777777" w:rsidR="00736E92" w:rsidRPr="002B23F6" w:rsidRDefault="00736E92" w:rsidP="00736E92">
            <w:pPr>
              <w:rPr>
                <w:b/>
                <w:i/>
                <w:szCs w:val="18"/>
              </w:rPr>
            </w:pPr>
            <w:r w:rsidRPr="002B23F6">
              <w:rPr>
                <w:b/>
                <w:i/>
                <w:szCs w:val="18"/>
              </w:rPr>
              <w:t>Rural and landscape protection area</w:t>
            </w:r>
          </w:p>
        </w:tc>
        <w:tc>
          <w:tcPr>
            <w:tcW w:w="5439" w:type="dxa"/>
            <w:shd w:val="clear" w:color="auto" w:fill="D9D9D9"/>
          </w:tcPr>
          <w:p w14:paraId="7FFDCC25" w14:textId="77777777" w:rsidR="00736E92" w:rsidRPr="002B23F6" w:rsidRDefault="00736E92" w:rsidP="00736E92">
            <w:pPr>
              <w:rPr>
                <w:b/>
                <w:i/>
                <w:szCs w:val="18"/>
              </w:rPr>
            </w:pPr>
          </w:p>
        </w:tc>
      </w:tr>
      <w:tr w:rsidR="00736E92" w:rsidRPr="002B23F6" w14:paraId="0AED6633" w14:textId="468DA625" w:rsidTr="00736E92">
        <w:tc>
          <w:tcPr>
            <w:tcW w:w="4320" w:type="dxa"/>
            <w:tcBorders>
              <w:bottom w:val="single" w:sz="4" w:space="0" w:color="auto"/>
            </w:tcBorders>
            <w:shd w:val="clear" w:color="auto" w:fill="auto"/>
          </w:tcPr>
          <w:p w14:paraId="3E73E3D8" w14:textId="77777777" w:rsidR="00736E92" w:rsidRPr="002B23F6" w:rsidRDefault="00736E92" w:rsidP="00736E92">
            <w:pPr>
              <w:rPr>
                <w:b/>
                <w:szCs w:val="18"/>
              </w:rPr>
            </w:pPr>
            <w:r w:rsidRPr="002B23F6">
              <w:rPr>
                <w:b/>
                <w:szCs w:val="18"/>
              </w:rPr>
              <w:t>PO</w:t>
            </w:r>
            <w:r>
              <w:rPr>
                <w:b/>
                <w:szCs w:val="18"/>
              </w:rPr>
              <w:t>18</w:t>
            </w:r>
          </w:p>
          <w:p w14:paraId="7EF89FF2" w14:textId="77777777" w:rsidR="00736E92" w:rsidRPr="002B23F6" w:rsidRDefault="00736E92" w:rsidP="00736E92">
            <w:pPr>
              <w:rPr>
                <w:szCs w:val="18"/>
              </w:rPr>
            </w:pPr>
            <w:r w:rsidRPr="002B23F6">
              <w:rPr>
                <w:szCs w:val="18"/>
              </w:rPr>
              <w:t>A Rural and landscape protection area is maintained in the Central coastal urban growth</w:t>
            </w:r>
            <w:r>
              <w:rPr>
                <w:szCs w:val="18"/>
              </w:rPr>
              <w:t xml:space="preserve"> area</w:t>
            </w:r>
            <w:r w:rsidRPr="002B23F6">
              <w:rPr>
                <w:szCs w:val="18"/>
              </w:rPr>
              <w:t xml:space="preserve"> so as to:-</w:t>
            </w:r>
          </w:p>
          <w:p w14:paraId="231CF5E3" w14:textId="77777777" w:rsidR="00736E92" w:rsidRPr="002B23F6" w:rsidRDefault="00736E92" w:rsidP="00736E92">
            <w:pPr>
              <w:numPr>
                <w:ilvl w:val="0"/>
                <w:numId w:val="29"/>
              </w:numPr>
              <w:rPr>
                <w:szCs w:val="18"/>
              </w:rPr>
            </w:pPr>
            <w:r w:rsidRPr="002B23F6">
              <w:rPr>
                <w:szCs w:val="18"/>
              </w:rPr>
              <w:t xml:space="preserve">protect and enhance rural landscape and scenic amenity values; </w:t>
            </w:r>
          </w:p>
          <w:p w14:paraId="2911B964" w14:textId="77777777" w:rsidR="00736E92" w:rsidRPr="002B23F6" w:rsidRDefault="00736E92" w:rsidP="00736E92">
            <w:pPr>
              <w:numPr>
                <w:ilvl w:val="0"/>
                <w:numId w:val="29"/>
              </w:numPr>
              <w:rPr>
                <w:szCs w:val="18"/>
              </w:rPr>
            </w:pPr>
            <w:r w:rsidRPr="002B23F6">
              <w:rPr>
                <w:szCs w:val="18"/>
              </w:rPr>
              <w:t>retain land for rural production and other non-urban uses that are compatible with the retention of the area’s rural and natural landscape character; and</w:t>
            </w:r>
          </w:p>
          <w:p w14:paraId="28020673" w14:textId="77777777" w:rsidR="00736E92" w:rsidRPr="002B23F6" w:rsidRDefault="00736E92" w:rsidP="00736E92">
            <w:pPr>
              <w:numPr>
                <w:ilvl w:val="0"/>
                <w:numId w:val="29"/>
              </w:numPr>
              <w:rPr>
                <w:szCs w:val="18"/>
              </w:rPr>
            </w:pPr>
            <w:r w:rsidRPr="002B23F6">
              <w:rPr>
                <w:szCs w:val="18"/>
              </w:rPr>
              <w:t>facilitate the proper and orderly planning of the Central coastal urban growth area.</w:t>
            </w:r>
          </w:p>
        </w:tc>
        <w:tc>
          <w:tcPr>
            <w:tcW w:w="4185" w:type="dxa"/>
            <w:tcBorders>
              <w:bottom w:val="single" w:sz="4" w:space="0" w:color="auto"/>
            </w:tcBorders>
            <w:shd w:val="clear" w:color="auto" w:fill="auto"/>
          </w:tcPr>
          <w:p w14:paraId="70BE2A70" w14:textId="77777777" w:rsidR="00736E92" w:rsidRPr="002B23F6" w:rsidRDefault="00736E92" w:rsidP="00736E92">
            <w:pPr>
              <w:rPr>
                <w:b/>
                <w:szCs w:val="18"/>
              </w:rPr>
            </w:pPr>
            <w:r w:rsidRPr="002B23F6">
              <w:rPr>
                <w:b/>
                <w:szCs w:val="18"/>
              </w:rPr>
              <w:t>AO</w:t>
            </w:r>
            <w:r>
              <w:rPr>
                <w:b/>
                <w:szCs w:val="18"/>
              </w:rPr>
              <w:t>18</w:t>
            </w:r>
            <w:r w:rsidRPr="002B23F6">
              <w:rPr>
                <w:b/>
                <w:szCs w:val="18"/>
              </w:rPr>
              <w:t>.1</w:t>
            </w:r>
          </w:p>
          <w:p w14:paraId="4A6F0186" w14:textId="77777777" w:rsidR="00736E92" w:rsidRPr="002B23F6" w:rsidRDefault="00736E92" w:rsidP="00736E92">
            <w:pPr>
              <w:rPr>
                <w:b/>
                <w:szCs w:val="18"/>
              </w:rPr>
            </w:pPr>
            <w:r w:rsidRPr="002B23F6">
              <w:rPr>
                <w:szCs w:val="18"/>
              </w:rPr>
              <w:t xml:space="preserve">Development for urban purposes does not occur in the Rural and landscape protection area identified on </w:t>
            </w:r>
            <w:r w:rsidRPr="002B23F6">
              <w:rPr>
                <w:b/>
                <w:szCs w:val="18"/>
              </w:rPr>
              <w:t>Figure 7.2.1</w:t>
            </w:r>
            <w:r w:rsidRPr="002B23F6">
              <w:rPr>
                <w:szCs w:val="18"/>
              </w:rPr>
              <w:t xml:space="preserve"> </w:t>
            </w:r>
            <w:r w:rsidRPr="002B23F6">
              <w:rPr>
                <w:b/>
                <w:szCs w:val="18"/>
              </w:rPr>
              <w:t>(Central coastal urban growth area structure plan concept).</w:t>
            </w:r>
          </w:p>
          <w:p w14:paraId="1F9A4ED1" w14:textId="77777777" w:rsidR="00736E92" w:rsidRPr="002B23F6" w:rsidRDefault="00736E92" w:rsidP="00736E92">
            <w:pPr>
              <w:rPr>
                <w:b/>
                <w:szCs w:val="18"/>
              </w:rPr>
            </w:pPr>
          </w:p>
          <w:p w14:paraId="7DCE794B" w14:textId="77777777" w:rsidR="00736E92" w:rsidRPr="002B23F6" w:rsidRDefault="00736E92" w:rsidP="00736E92">
            <w:pPr>
              <w:rPr>
                <w:b/>
                <w:szCs w:val="18"/>
              </w:rPr>
            </w:pPr>
            <w:r w:rsidRPr="002B23F6">
              <w:rPr>
                <w:b/>
                <w:szCs w:val="18"/>
              </w:rPr>
              <w:t>AO</w:t>
            </w:r>
            <w:r>
              <w:rPr>
                <w:b/>
                <w:szCs w:val="18"/>
              </w:rPr>
              <w:t>18</w:t>
            </w:r>
            <w:r w:rsidRPr="002B23F6">
              <w:rPr>
                <w:b/>
                <w:szCs w:val="18"/>
              </w:rPr>
              <w:t>.2</w:t>
            </w:r>
          </w:p>
          <w:p w14:paraId="75103C7C" w14:textId="77777777" w:rsidR="00736E92" w:rsidRPr="002B23F6" w:rsidRDefault="00736E92" w:rsidP="00736E92">
            <w:pPr>
              <w:rPr>
                <w:szCs w:val="18"/>
              </w:rPr>
            </w:pPr>
            <w:r w:rsidRPr="002B23F6">
              <w:rPr>
                <w:szCs w:val="18"/>
              </w:rPr>
              <w:t xml:space="preserve">Development in the Rural and landscape protection area does not compromise the provision of potential future road connections and other infrastructure corridors required to support and service urban development in the central coastal area. </w:t>
            </w:r>
          </w:p>
        </w:tc>
        <w:tc>
          <w:tcPr>
            <w:tcW w:w="5439" w:type="dxa"/>
            <w:tcBorders>
              <w:bottom w:val="single" w:sz="4" w:space="0" w:color="auto"/>
            </w:tcBorders>
          </w:tcPr>
          <w:p w14:paraId="432BB946" w14:textId="1894C9BD"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67EC54C7" w14:textId="7F6F987A" w:rsidTr="00736E92">
        <w:tc>
          <w:tcPr>
            <w:tcW w:w="8505" w:type="dxa"/>
            <w:gridSpan w:val="2"/>
            <w:tcBorders>
              <w:bottom w:val="single" w:sz="4" w:space="0" w:color="auto"/>
            </w:tcBorders>
            <w:shd w:val="clear" w:color="auto" w:fill="D9D9D9" w:themeFill="background1" w:themeFillShade="D9"/>
          </w:tcPr>
          <w:p w14:paraId="50765D76" w14:textId="77777777" w:rsidR="00736E92" w:rsidRPr="002B23F6" w:rsidDel="008D0893" w:rsidRDefault="00736E92" w:rsidP="00736E92">
            <w:pPr>
              <w:rPr>
                <w:b/>
                <w:i/>
                <w:szCs w:val="18"/>
              </w:rPr>
            </w:pPr>
            <w:r w:rsidRPr="002B23F6">
              <w:rPr>
                <w:b/>
                <w:i/>
                <w:szCs w:val="18"/>
              </w:rPr>
              <w:t>Further investigation area</w:t>
            </w:r>
          </w:p>
        </w:tc>
        <w:tc>
          <w:tcPr>
            <w:tcW w:w="5439" w:type="dxa"/>
            <w:tcBorders>
              <w:bottom w:val="single" w:sz="4" w:space="0" w:color="auto"/>
            </w:tcBorders>
            <w:shd w:val="clear" w:color="auto" w:fill="D9D9D9" w:themeFill="background1" w:themeFillShade="D9"/>
          </w:tcPr>
          <w:p w14:paraId="77398FA8" w14:textId="77777777" w:rsidR="00736E92" w:rsidRPr="002B23F6" w:rsidRDefault="00736E92" w:rsidP="00736E92">
            <w:pPr>
              <w:rPr>
                <w:b/>
                <w:i/>
                <w:szCs w:val="18"/>
              </w:rPr>
            </w:pPr>
          </w:p>
        </w:tc>
      </w:tr>
      <w:tr w:rsidR="00736E92" w:rsidRPr="002B23F6" w14:paraId="793532C7" w14:textId="76490C4D" w:rsidTr="00736E92">
        <w:tc>
          <w:tcPr>
            <w:tcW w:w="4320" w:type="dxa"/>
            <w:tcBorders>
              <w:bottom w:val="single" w:sz="4" w:space="0" w:color="auto"/>
            </w:tcBorders>
            <w:shd w:val="clear" w:color="auto" w:fill="auto"/>
          </w:tcPr>
          <w:p w14:paraId="707D391F" w14:textId="77777777" w:rsidR="00736E92" w:rsidRPr="002B23F6" w:rsidRDefault="00736E92" w:rsidP="00736E92">
            <w:pPr>
              <w:rPr>
                <w:b/>
                <w:szCs w:val="18"/>
              </w:rPr>
            </w:pPr>
            <w:r w:rsidRPr="002B23F6">
              <w:rPr>
                <w:b/>
                <w:szCs w:val="18"/>
              </w:rPr>
              <w:t>PO</w:t>
            </w:r>
            <w:r>
              <w:rPr>
                <w:b/>
                <w:szCs w:val="18"/>
              </w:rPr>
              <w:t>19</w:t>
            </w:r>
          </w:p>
          <w:p w14:paraId="0F054A82" w14:textId="77777777" w:rsidR="00736E92" w:rsidRPr="002B23F6" w:rsidRDefault="00736E92" w:rsidP="00736E92">
            <w:pPr>
              <w:rPr>
                <w:szCs w:val="20"/>
              </w:rPr>
            </w:pPr>
            <w:r w:rsidRPr="002B23F6">
              <w:rPr>
                <w:szCs w:val="20"/>
              </w:rPr>
              <w:t>Extractive industry sites that are no longer used for extractive industry purposes:-</w:t>
            </w:r>
          </w:p>
          <w:p w14:paraId="59081499" w14:textId="77777777" w:rsidR="00736E92" w:rsidRPr="002B23F6" w:rsidRDefault="00736E92" w:rsidP="00736E92">
            <w:pPr>
              <w:pStyle w:val="ListParagraph"/>
              <w:numPr>
                <w:ilvl w:val="0"/>
                <w:numId w:val="49"/>
              </w:numPr>
              <w:contextualSpacing/>
              <w:rPr>
                <w:b/>
                <w:szCs w:val="18"/>
              </w:rPr>
            </w:pPr>
            <w:r w:rsidRPr="002B23F6">
              <w:rPr>
                <w:szCs w:val="20"/>
              </w:rPr>
              <w:t xml:space="preserve">are protected from fragmentation and inappropriate land uses that may </w:t>
            </w:r>
            <w:r w:rsidRPr="002B23F6">
              <w:rPr>
                <w:szCs w:val="20"/>
              </w:rPr>
              <w:lastRenderedPageBreak/>
              <w:t xml:space="preserve">compromise their potential longer-term use; </w:t>
            </w:r>
          </w:p>
          <w:p w14:paraId="260B1457" w14:textId="77777777" w:rsidR="00736E92" w:rsidRPr="002B23F6" w:rsidRDefault="00736E92" w:rsidP="00736E92">
            <w:pPr>
              <w:pStyle w:val="ListParagraph"/>
              <w:numPr>
                <w:ilvl w:val="0"/>
                <w:numId w:val="49"/>
              </w:numPr>
              <w:contextualSpacing/>
              <w:rPr>
                <w:b/>
                <w:szCs w:val="18"/>
              </w:rPr>
            </w:pPr>
            <w:r w:rsidRPr="002B23F6">
              <w:rPr>
                <w:szCs w:val="20"/>
              </w:rPr>
              <w:t>are not developed for urban purposes until such time as further investigations into the suitability of the land for urban development has been undertaken by Council; and</w:t>
            </w:r>
          </w:p>
          <w:p w14:paraId="12181085" w14:textId="77777777" w:rsidR="00736E92" w:rsidRPr="002B23F6" w:rsidDel="008D0893" w:rsidRDefault="00736E92" w:rsidP="00736E92">
            <w:pPr>
              <w:pStyle w:val="ListParagraph"/>
              <w:numPr>
                <w:ilvl w:val="0"/>
                <w:numId w:val="49"/>
              </w:numPr>
              <w:contextualSpacing/>
              <w:rPr>
                <w:b/>
                <w:szCs w:val="18"/>
              </w:rPr>
            </w:pPr>
            <w:r w:rsidRPr="002B23F6">
              <w:rPr>
                <w:szCs w:val="20"/>
              </w:rPr>
              <w:t>contribute towards the retention and creation of intra-urban breaks, and otherwise facilitate the proper and orderly planning of the Central coastal urban growth area.</w:t>
            </w:r>
          </w:p>
        </w:tc>
        <w:tc>
          <w:tcPr>
            <w:tcW w:w="4185" w:type="dxa"/>
            <w:tcBorders>
              <w:bottom w:val="single" w:sz="4" w:space="0" w:color="auto"/>
            </w:tcBorders>
            <w:shd w:val="clear" w:color="auto" w:fill="auto"/>
          </w:tcPr>
          <w:p w14:paraId="403E79A9" w14:textId="77777777" w:rsidR="00736E92" w:rsidRPr="002B23F6" w:rsidRDefault="00736E92" w:rsidP="00736E92">
            <w:pPr>
              <w:rPr>
                <w:b/>
                <w:szCs w:val="18"/>
              </w:rPr>
            </w:pPr>
            <w:r w:rsidRPr="002B23F6">
              <w:rPr>
                <w:b/>
                <w:szCs w:val="18"/>
              </w:rPr>
              <w:lastRenderedPageBreak/>
              <w:t>AO</w:t>
            </w:r>
            <w:r>
              <w:rPr>
                <w:b/>
                <w:szCs w:val="18"/>
              </w:rPr>
              <w:t>19</w:t>
            </w:r>
          </w:p>
          <w:p w14:paraId="37CE1CD7" w14:textId="77777777" w:rsidR="00736E92" w:rsidRPr="002B23F6" w:rsidDel="008D0893" w:rsidRDefault="00736E92" w:rsidP="00736E92">
            <w:pPr>
              <w:rPr>
                <w:szCs w:val="18"/>
              </w:rPr>
            </w:pPr>
            <w:r w:rsidRPr="002B23F6">
              <w:rPr>
                <w:szCs w:val="18"/>
              </w:rPr>
              <w:t>No acceptable outcome provided.</w:t>
            </w:r>
          </w:p>
        </w:tc>
        <w:tc>
          <w:tcPr>
            <w:tcW w:w="5439" w:type="dxa"/>
            <w:tcBorders>
              <w:bottom w:val="single" w:sz="4" w:space="0" w:color="auto"/>
            </w:tcBorders>
          </w:tcPr>
          <w:p w14:paraId="6B69D1F1" w14:textId="25D275EE"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11F03840" w14:textId="55A80103" w:rsidTr="00736E92">
        <w:tc>
          <w:tcPr>
            <w:tcW w:w="8505" w:type="dxa"/>
            <w:gridSpan w:val="2"/>
            <w:shd w:val="clear" w:color="auto" w:fill="D9D9D9"/>
          </w:tcPr>
          <w:p w14:paraId="08E9F1DC" w14:textId="77777777" w:rsidR="00736E92" w:rsidRPr="002B23F6" w:rsidRDefault="00736E92" w:rsidP="00736E92">
            <w:pPr>
              <w:rPr>
                <w:b/>
                <w:i/>
                <w:szCs w:val="18"/>
              </w:rPr>
            </w:pPr>
            <w:r w:rsidRPr="002B23F6">
              <w:rPr>
                <w:b/>
                <w:i/>
                <w:szCs w:val="18"/>
              </w:rPr>
              <w:t>Buffering and separation</w:t>
            </w:r>
          </w:p>
        </w:tc>
        <w:tc>
          <w:tcPr>
            <w:tcW w:w="5439" w:type="dxa"/>
            <w:shd w:val="clear" w:color="auto" w:fill="D9D9D9"/>
          </w:tcPr>
          <w:p w14:paraId="293BB0AD" w14:textId="77777777" w:rsidR="00736E92" w:rsidRPr="002B23F6" w:rsidRDefault="00736E92" w:rsidP="00736E92">
            <w:pPr>
              <w:rPr>
                <w:b/>
                <w:i/>
                <w:szCs w:val="18"/>
              </w:rPr>
            </w:pPr>
          </w:p>
        </w:tc>
      </w:tr>
      <w:tr w:rsidR="00736E92" w:rsidRPr="002B23F6" w14:paraId="3FCB2F4D" w14:textId="71F5957E" w:rsidTr="00736E92">
        <w:tc>
          <w:tcPr>
            <w:tcW w:w="4320" w:type="dxa"/>
            <w:shd w:val="clear" w:color="auto" w:fill="auto"/>
          </w:tcPr>
          <w:p w14:paraId="47AAB2FC" w14:textId="77777777" w:rsidR="00736E92" w:rsidRPr="002B23F6" w:rsidRDefault="00736E92" w:rsidP="00736E92">
            <w:pPr>
              <w:rPr>
                <w:b/>
                <w:szCs w:val="18"/>
              </w:rPr>
            </w:pPr>
            <w:r w:rsidRPr="002B23F6">
              <w:rPr>
                <w:b/>
                <w:szCs w:val="18"/>
              </w:rPr>
              <w:t>PO2</w:t>
            </w:r>
            <w:r>
              <w:rPr>
                <w:b/>
                <w:szCs w:val="18"/>
              </w:rPr>
              <w:t>0</w:t>
            </w:r>
          </w:p>
          <w:p w14:paraId="7AA14F2D" w14:textId="77777777" w:rsidR="00736E92" w:rsidRPr="002B23F6" w:rsidRDefault="00736E92" w:rsidP="00736E92">
            <w:pPr>
              <w:rPr>
                <w:szCs w:val="18"/>
              </w:rPr>
            </w:pPr>
            <w:r w:rsidRPr="002B23F6">
              <w:rPr>
                <w:szCs w:val="18"/>
              </w:rPr>
              <w:t>Development incorporates adequate buffering and separation to surrounding rural production areas so as to:-</w:t>
            </w:r>
          </w:p>
          <w:p w14:paraId="19676531" w14:textId="77777777" w:rsidR="00736E92" w:rsidRPr="002B23F6" w:rsidRDefault="00736E92" w:rsidP="00736E92">
            <w:pPr>
              <w:numPr>
                <w:ilvl w:val="0"/>
                <w:numId w:val="26"/>
              </w:numPr>
              <w:rPr>
                <w:szCs w:val="18"/>
              </w:rPr>
            </w:pPr>
            <w:r w:rsidRPr="002B23F6">
              <w:rPr>
                <w:szCs w:val="18"/>
              </w:rPr>
              <w:t>maintain the productive use of agricultural land classification (ALC) Class A and Class B land;</w:t>
            </w:r>
          </w:p>
          <w:p w14:paraId="2EA1B562" w14:textId="77777777" w:rsidR="00736E92" w:rsidRPr="002B23F6" w:rsidRDefault="00736E92" w:rsidP="00736E92">
            <w:pPr>
              <w:numPr>
                <w:ilvl w:val="0"/>
                <w:numId w:val="26"/>
              </w:numPr>
              <w:rPr>
                <w:szCs w:val="18"/>
              </w:rPr>
            </w:pPr>
            <w:r w:rsidRPr="002B23F6">
              <w:rPr>
                <w:szCs w:val="18"/>
              </w:rPr>
              <w:t>mitigate land use conflicts between rural activities and sensitive land uses within the Central coastal urban growth area; and</w:t>
            </w:r>
          </w:p>
          <w:p w14:paraId="0CB84D5E" w14:textId="77777777" w:rsidR="00736E92" w:rsidRPr="002B23F6" w:rsidRDefault="00736E92" w:rsidP="00736E92">
            <w:pPr>
              <w:numPr>
                <w:ilvl w:val="0"/>
                <w:numId w:val="26"/>
              </w:numPr>
              <w:rPr>
                <w:szCs w:val="18"/>
              </w:rPr>
            </w:pPr>
            <w:r w:rsidRPr="002B23F6">
              <w:rPr>
                <w:szCs w:val="18"/>
              </w:rPr>
              <w:t>protect the amenity and wellbeing of prospective residents within the broader Central coastal urban growth area.</w:t>
            </w:r>
          </w:p>
          <w:p w14:paraId="157CBDAF" w14:textId="77777777" w:rsidR="00736E92" w:rsidRPr="002B23F6" w:rsidRDefault="00736E92" w:rsidP="00736E92">
            <w:pPr>
              <w:rPr>
                <w:szCs w:val="18"/>
              </w:rPr>
            </w:pPr>
          </w:p>
          <w:p w14:paraId="6D858E54" w14:textId="77777777" w:rsidR="00736E92" w:rsidRPr="002B23F6" w:rsidRDefault="00736E92" w:rsidP="00736E92">
            <w:pPr>
              <w:rPr>
                <w:szCs w:val="18"/>
              </w:rPr>
            </w:pPr>
          </w:p>
        </w:tc>
        <w:tc>
          <w:tcPr>
            <w:tcW w:w="4185" w:type="dxa"/>
            <w:shd w:val="clear" w:color="auto" w:fill="auto"/>
          </w:tcPr>
          <w:p w14:paraId="37B22FB7" w14:textId="77777777" w:rsidR="00736E92" w:rsidRPr="002B23F6" w:rsidRDefault="00736E92" w:rsidP="00736E92">
            <w:pPr>
              <w:rPr>
                <w:b/>
                <w:szCs w:val="18"/>
              </w:rPr>
            </w:pPr>
            <w:r w:rsidRPr="002B23F6">
              <w:rPr>
                <w:b/>
                <w:szCs w:val="18"/>
              </w:rPr>
              <w:t>AO2</w:t>
            </w:r>
            <w:r>
              <w:rPr>
                <w:b/>
                <w:szCs w:val="18"/>
              </w:rPr>
              <w:t>0</w:t>
            </w:r>
          </w:p>
          <w:p w14:paraId="49DD5B6B" w14:textId="77777777" w:rsidR="00736E92" w:rsidRPr="002B23F6" w:rsidRDefault="00736E92" w:rsidP="00736E92">
            <w:pPr>
              <w:rPr>
                <w:szCs w:val="18"/>
              </w:rPr>
            </w:pPr>
            <w:r w:rsidRPr="002B23F6">
              <w:rPr>
                <w:szCs w:val="18"/>
              </w:rPr>
              <w:t>Buffers and separation areas to ALC Class A and Class B land and other rural production areas are designed, established and maintained:-</w:t>
            </w:r>
          </w:p>
          <w:p w14:paraId="4C08ECD7" w14:textId="77777777" w:rsidR="00736E92" w:rsidRPr="002B23F6" w:rsidRDefault="00736E92" w:rsidP="00736E92">
            <w:pPr>
              <w:pStyle w:val="ListParagraph"/>
              <w:numPr>
                <w:ilvl w:val="0"/>
                <w:numId w:val="39"/>
              </w:numPr>
              <w:ind w:left="354" w:hanging="354"/>
              <w:contextualSpacing/>
              <w:rPr>
                <w:szCs w:val="18"/>
              </w:rPr>
            </w:pPr>
            <w:r w:rsidRPr="002B23F6">
              <w:rPr>
                <w:szCs w:val="18"/>
              </w:rPr>
              <w:t>to provide a minimum 20 metre wide densely landscaped buffer incorporated within the development and held in private ownership, with dwellings or other sensitive receptors set back 30 metres from the road frontage or property boundary; or</w:t>
            </w:r>
          </w:p>
          <w:p w14:paraId="0D72CD33" w14:textId="77777777" w:rsidR="00736E92" w:rsidRPr="002B23F6" w:rsidRDefault="00736E92" w:rsidP="00736E92">
            <w:pPr>
              <w:pStyle w:val="ListParagraph"/>
              <w:numPr>
                <w:ilvl w:val="0"/>
                <w:numId w:val="39"/>
              </w:numPr>
              <w:ind w:left="354" w:hanging="354"/>
              <w:contextualSpacing/>
              <w:rPr>
                <w:szCs w:val="18"/>
              </w:rPr>
            </w:pPr>
            <w:r w:rsidRPr="002B23F6">
              <w:rPr>
                <w:szCs w:val="18"/>
              </w:rPr>
              <w:t>in accordance with an assessment report prepared by an appropriately qualified consultant that demonstrates, to the Council’s satisfaction, compliance with the performance outcome.</w:t>
            </w:r>
          </w:p>
          <w:p w14:paraId="0836CFE2" w14:textId="77777777" w:rsidR="00736E92" w:rsidRPr="002B23F6" w:rsidRDefault="00736E92" w:rsidP="00736E92">
            <w:pPr>
              <w:rPr>
                <w:i/>
                <w:szCs w:val="18"/>
              </w:rPr>
            </w:pPr>
          </w:p>
          <w:p w14:paraId="39D1C6FA" w14:textId="77777777" w:rsidR="00736E92" w:rsidRPr="002B23F6" w:rsidRDefault="00736E92" w:rsidP="00736E92">
            <w:r w:rsidRPr="002B23F6">
              <w:rPr>
                <w:sz w:val="16"/>
                <w:szCs w:val="16"/>
              </w:rPr>
              <w:t>Note—</w:t>
            </w:r>
            <w:r w:rsidRPr="002B23F6">
              <w:rPr>
                <w:b/>
                <w:sz w:val="16"/>
                <w:szCs w:val="16"/>
              </w:rPr>
              <w:t>Figure 7.2.1</w:t>
            </w:r>
            <w:r w:rsidRPr="002B23F6">
              <w:rPr>
                <w:sz w:val="16"/>
                <w:szCs w:val="16"/>
              </w:rPr>
              <w:t xml:space="preserve"> </w:t>
            </w:r>
            <w:r w:rsidRPr="002B23F6">
              <w:rPr>
                <w:b/>
                <w:sz w:val="16"/>
                <w:szCs w:val="16"/>
              </w:rPr>
              <w:t xml:space="preserve">(Central coastal urban growth area structure plan concept) </w:t>
            </w:r>
            <w:r w:rsidRPr="002B23F6">
              <w:rPr>
                <w:sz w:val="16"/>
                <w:szCs w:val="16"/>
              </w:rPr>
              <w:t xml:space="preserve">identifies the indicative locations where </w:t>
            </w:r>
            <w:r>
              <w:rPr>
                <w:sz w:val="16"/>
                <w:szCs w:val="16"/>
              </w:rPr>
              <w:t xml:space="preserve">agricultural land </w:t>
            </w:r>
            <w:r w:rsidRPr="002B23F6">
              <w:rPr>
                <w:sz w:val="16"/>
                <w:szCs w:val="16"/>
              </w:rPr>
              <w:t>buffer</w:t>
            </w:r>
            <w:r>
              <w:rPr>
                <w:sz w:val="16"/>
                <w:szCs w:val="16"/>
              </w:rPr>
              <w:t>s</w:t>
            </w:r>
            <w:r w:rsidRPr="002B23F6">
              <w:rPr>
                <w:sz w:val="16"/>
                <w:szCs w:val="16"/>
              </w:rPr>
              <w:t xml:space="preserve"> will be required.</w:t>
            </w:r>
          </w:p>
        </w:tc>
        <w:tc>
          <w:tcPr>
            <w:tcW w:w="5439" w:type="dxa"/>
          </w:tcPr>
          <w:p w14:paraId="7574E8E6" w14:textId="43A3F13F"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0529E072" w14:textId="2117AF93" w:rsidTr="00736E92">
        <w:tc>
          <w:tcPr>
            <w:tcW w:w="4320" w:type="dxa"/>
            <w:shd w:val="clear" w:color="auto" w:fill="auto"/>
          </w:tcPr>
          <w:p w14:paraId="70E26593" w14:textId="77777777" w:rsidR="00736E92" w:rsidRPr="002B23F6" w:rsidRDefault="00736E92" w:rsidP="00736E92">
            <w:pPr>
              <w:rPr>
                <w:b/>
                <w:szCs w:val="18"/>
              </w:rPr>
            </w:pPr>
            <w:r w:rsidRPr="002B23F6">
              <w:rPr>
                <w:b/>
                <w:szCs w:val="18"/>
              </w:rPr>
              <w:t>PO2</w:t>
            </w:r>
            <w:r>
              <w:rPr>
                <w:b/>
                <w:szCs w:val="18"/>
              </w:rPr>
              <w:t>1</w:t>
            </w:r>
          </w:p>
          <w:p w14:paraId="385FB8FB" w14:textId="77777777" w:rsidR="00736E92" w:rsidRPr="002B23F6" w:rsidDel="003E5B59" w:rsidRDefault="00736E92" w:rsidP="00736E92">
            <w:pPr>
              <w:rPr>
                <w:szCs w:val="18"/>
              </w:rPr>
            </w:pPr>
            <w:r w:rsidRPr="002B23F6">
              <w:rPr>
                <w:szCs w:val="18"/>
              </w:rPr>
              <w:t xml:space="preserve">Development is appropriately staged and designed to ensure that land use conflicts are minimised between the proposed urban residential development and existing farming operations within the Central coastal urban growth area. </w:t>
            </w:r>
          </w:p>
        </w:tc>
        <w:tc>
          <w:tcPr>
            <w:tcW w:w="4185" w:type="dxa"/>
            <w:shd w:val="clear" w:color="auto" w:fill="auto"/>
          </w:tcPr>
          <w:p w14:paraId="4B484355" w14:textId="77777777" w:rsidR="00736E92" w:rsidRPr="002B23F6" w:rsidRDefault="00736E92" w:rsidP="00736E92">
            <w:pPr>
              <w:rPr>
                <w:b/>
                <w:szCs w:val="18"/>
              </w:rPr>
            </w:pPr>
            <w:r w:rsidRPr="002B23F6">
              <w:rPr>
                <w:b/>
                <w:szCs w:val="18"/>
              </w:rPr>
              <w:t>AO2</w:t>
            </w:r>
            <w:r>
              <w:rPr>
                <w:b/>
                <w:szCs w:val="18"/>
              </w:rPr>
              <w:t>1</w:t>
            </w:r>
          </w:p>
          <w:p w14:paraId="2E4BFF07" w14:textId="77777777" w:rsidR="00736E92" w:rsidRPr="002B23F6" w:rsidRDefault="00736E92" w:rsidP="00736E92">
            <w:pPr>
              <w:rPr>
                <w:szCs w:val="18"/>
              </w:rPr>
            </w:pPr>
            <w:r w:rsidRPr="002B23F6">
              <w:rPr>
                <w:szCs w:val="18"/>
              </w:rPr>
              <w:t xml:space="preserve">Where development abuts land used for agricultural purposes within the Central coastal urban growth area, temporary buffer treatments and separation areas are:- </w:t>
            </w:r>
          </w:p>
          <w:p w14:paraId="34837FA4" w14:textId="77777777" w:rsidR="00736E92" w:rsidRPr="002B23F6" w:rsidRDefault="00736E92" w:rsidP="00736E92">
            <w:pPr>
              <w:pStyle w:val="ListParagraph"/>
              <w:numPr>
                <w:ilvl w:val="0"/>
                <w:numId w:val="42"/>
              </w:numPr>
              <w:ind w:left="340" w:hanging="337"/>
              <w:contextualSpacing/>
              <w:rPr>
                <w:szCs w:val="18"/>
              </w:rPr>
            </w:pPr>
            <w:r w:rsidRPr="002B23F6">
              <w:rPr>
                <w:szCs w:val="18"/>
              </w:rPr>
              <w:t xml:space="preserve">designed, established and maintained to provide a temporary separation area or </w:t>
            </w:r>
            <w:r w:rsidRPr="002B23F6">
              <w:rPr>
                <w:szCs w:val="18"/>
              </w:rPr>
              <w:lastRenderedPageBreak/>
              <w:t xml:space="preserve">buffer of 40 metres to the existing agricultural activity consistent with </w:t>
            </w:r>
            <w:r w:rsidRPr="002B23F6">
              <w:rPr>
                <w:b/>
                <w:szCs w:val="18"/>
              </w:rPr>
              <w:t>Figure 7.2.1C (Temporary agricultural land buffer concept)</w:t>
            </w:r>
            <w:r w:rsidRPr="002B23F6">
              <w:rPr>
                <w:szCs w:val="18"/>
              </w:rPr>
              <w:t>; and</w:t>
            </w:r>
          </w:p>
          <w:p w14:paraId="33C49716" w14:textId="77777777" w:rsidR="00736E92" w:rsidRPr="002B23F6" w:rsidRDefault="00736E92" w:rsidP="00736E92">
            <w:pPr>
              <w:pStyle w:val="ListParagraph"/>
              <w:numPr>
                <w:ilvl w:val="0"/>
                <w:numId w:val="42"/>
              </w:numPr>
              <w:ind w:left="340" w:hanging="337"/>
              <w:contextualSpacing/>
              <w:rPr>
                <w:szCs w:val="18"/>
              </w:rPr>
            </w:pPr>
            <w:r w:rsidRPr="002B23F6">
              <w:rPr>
                <w:szCs w:val="18"/>
              </w:rPr>
              <w:t>designed such that the buffer may be extinguished and developed following the cessation of the adjoining agricultural activity.</w:t>
            </w:r>
          </w:p>
          <w:p w14:paraId="17E4FF09" w14:textId="77777777" w:rsidR="00736E92" w:rsidRPr="002B23F6" w:rsidRDefault="00736E92" w:rsidP="00736E92">
            <w:pPr>
              <w:rPr>
                <w:szCs w:val="18"/>
              </w:rPr>
            </w:pPr>
          </w:p>
          <w:p w14:paraId="4718C028" w14:textId="77777777" w:rsidR="00736E92" w:rsidRPr="002B23F6" w:rsidRDefault="00736E92" w:rsidP="00736E92">
            <w:pPr>
              <w:rPr>
                <w:sz w:val="16"/>
                <w:szCs w:val="16"/>
              </w:rPr>
            </w:pPr>
            <w:r w:rsidRPr="002B23F6">
              <w:rPr>
                <w:sz w:val="16"/>
                <w:szCs w:val="16"/>
              </w:rPr>
              <w:t>Editor’s note—it is envisaged that the 40m wide buffer area would form a stage of the urban development and would be conditioned accordantly by Council through the development approval that the stage that sits over the buffer area cannot be commenced until the adjoining agricultural activity is permanently ceased.</w:t>
            </w:r>
          </w:p>
          <w:p w14:paraId="1B9087BD" w14:textId="77777777" w:rsidR="00736E92" w:rsidRPr="002B23F6" w:rsidRDefault="00736E92" w:rsidP="00736E92">
            <w:pPr>
              <w:rPr>
                <w:sz w:val="14"/>
                <w:szCs w:val="14"/>
              </w:rPr>
            </w:pPr>
          </w:p>
          <w:p w14:paraId="12B422E6" w14:textId="77777777" w:rsidR="00736E92" w:rsidRPr="002B23F6" w:rsidRDefault="00736E92" w:rsidP="00736E92">
            <w:pPr>
              <w:rPr>
                <w:b/>
                <w:sz w:val="16"/>
                <w:szCs w:val="16"/>
              </w:rPr>
            </w:pPr>
            <w:r w:rsidRPr="002B23F6">
              <w:rPr>
                <w:b/>
                <w:sz w:val="16"/>
                <w:szCs w:val="16"/>
              </w:rPr>
              <w:t>Figure 7.2.1C Temporary agricultural land buffer concept</w:t>
            </w:r>
          </w:p>
          <w:p w14:paraId="23AB7EBD" w14:textId="77777777" w:rsidR="00736E92" w:rsidRPr="002B23F6" w:rsidDel="003E5B59" w:rsidRDefault="00736E92" w:rsidP="00736E92">
            <w:pPr>
              <w:rPr>
                <w:sz w:val="16"/>
                <w:szCs w:val="16"/>
              </w:rPr>
            </w:pPr>
            <w:r w:rsidRPr="002B23F6">
              <w:rPr>
                <w:noProof/>
              </w:rPr>
              <w:drawing>
                <wp:inline distT="0" distB="0" distL="0" distR="0" wp14:anchorId="06FA7D89" wp14:editId="52AEAB96">
                  <wp:extent cx="2557780" cy="2533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7780" cy="2533015"/>
                          </a:xfrm>
                          <a:prstGeom prst="rect">
                            <a:avLst/>
                          </a:prstGeom>
                        </pic:spPr>
                      </pic:pic>
                    </a:graphicData>
                  </a:graphic>
                </wp:inline>
              </w:drawing>
            </w:r>
          </w:p>
        </w:tc>
        <w:tc>
          <w:tcPr>
            <w:tcW w:w="5439" w:type="dxa"/>
          </w:tcPr>
          <w:p w14:paraId="24B76329" w14:textId="3079251A"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1CD57DDA" w14:textId="2A63DDAF" w:rsidTr="00736E92">
        <w:tc>
          <w:tcPr>
            <w:tcW w:w="4320" w:type="dxa"/>
            <w:shd w:val="clear" w:color="auto" w:fill="auto"/>
          </w:tcPr>
          <w:p w14:paraId="32942957" w14:textId="77777777" w:rsidR="00736E92" w:rsidRPr="002B23F6" w:rsidRDefault="00736E92" w:rsidP="00736E92">
            <w:pPr>
              <w:rPr>
                <w:b/>
                <w:szCs w:val="18"/>
              </w:rPr>
            </w:pPr>
            <w:r w:rsidRPr="002B23F6">
              <w:rPr>
                <w:b/>
                <w:szCs w:val="18"/>
              </w:rPr>
              <w:t>PO2</w:t>
            </w:r>
            <w:r>
              <w:rPr>
                <w:b/>
                <w:szCs w:val="18"/>
              </w:rPr>
              <w:t>2</w:t>
            </w:r>
          </w:p>
          <w:p w14:paraId="7902C3B9" w14:textId="77777777" w:rsidR="00736E92" w:rsidRPr="002B23F6" w:rsidRDefault="00736E92" w:rsidP="00736E92">
            <w:pPr>
              <w:rPr>
                <w:szCs w:val="18"/>
              </w:rPr>
            </w:pPr>
            <w:r w:rsidRPr="002B23F6">
              <w:rPr>
                <w:szCs w:val="18"/>
              </w:rPr>
              <w:t>Development provides for acoustic and/or amenity buffers and setbacks to be established and maintained adjacent to major roads and at gateway entrances to townships so as to:-</w:t>
            </w:r>
          </w:p>
          <w:p w14:paraId="7A1B773B" w14:textId="77777777" w:rsidR="00736E92" w:rsidRPr="002B23F6" w:rsidRDefault="00736E92" w:rsidP="00736E92">
            <w:pPr>
              <w:pStyle w:val="ListParagraph"/>
              <w:numPr>
                <w:ilvl w:val="0"/>
                <w:numId w:val="40"/>
              </w:numPr>
              <w:ind w:left="341" w:hanging="341"/>
              <w:contextualSpacing/>
              <w:rPr>
                <w:szCs w:val="18"/>
              </w:rPr>
            </w:pPr>
            <w:r w:rsidRPr="002B23F6">
              <w:rPr>
                <w:szCs w:val="18"/>
              </w:rPr>
              <w:lastRenderedPageBreak/>
              <w:t>protect the amenity and wellbeing of prospective residents and other sensitive receptors within the local plan area;</w:t>
            </w:r>
          </w:p>
          <w:p w14:paraId="0ABA0959" w14:textId="77777777" w:rsidR="00736E92" w:rsidRPr="002B23F6" w:rsidRDefault="00736E92" w:rsidP="00736E92">
            <w:pPr>
              <w:pStyle w:val="ListParagraph"/>
              <w:numPr>
                <w:ilvl w:val="0"/>
                <w:numId w:val="40"/>
              </w:numPr>
              <w:ind w:left="341" w:hanging="341"/>
              <w:contextualSpacing/>
              <w:rPr>
                <w:szCs w:val="18"/>
              </w:rPr>
            </w:pPr>
            <w:r w:rsidRPr="002B23F6">
              <w:rPr>
                <w:szCs w:val="18"/>
              </w:rPr>
              <w:t>protect the function of the road network; and</w:t>
            </w:r>
          </w:p>
          <w:p w14:paraId="1E055900" w14:textId="77777777" w:rsidR="00736E92" w:rsidRPr="002B23F6" w:rsidRDefault="00736E92" w:rsidP="00736E92">
            <w:pPr>
              <w:pStyle w:val="ListParagraph"/>
              <w:numPr>
                <w:ilvl w:val="0"/>
                <w:numId w:val="40"/>
              </w:numPr>
              <w:ind w:left="341" w:hanging="341"/>
              <w:contextualSpacing/>
              <w:rPr>
                <w:szCs w:val="18"/>
              </w:rPr>
            </w:pPr>
            <w:r w:rsidRPr="002B23F6">
              <w:rPr>
                <w:szCs w:val="18"/>
              </w:rPr>
              <w:t>enhance roadside amenity and contribute to the visual amenity and character of the coastal townships.</w:t>
            </w:r>
          </w:p>
          <w:p w14:paraId="4E341B48" w14:textId="77777777" w:rsidR="00736E92" w:rsidRPr="002B23F6" w:rsidRDefault="00736E92" w:rsidP="00736E92">
            <w:pPr>
              <w:rPr>
                <w:szCs w:val="18"/>
              </w:rPr>
            </w:pPr>
          </w:p>
          <w:p w14:paraId="40078188" w14:textId="77777777" w:rsidR="00736E92" w:rsidRPr="002B23F6" w:rsidDel="003E5B59" w:rsidRDefault="00736E92" w:rsidP="00736E92">
            <w:pPr>
              <w:rPr>
                <w:b/>
                <w:szCs w:val="18"/>
              </w:rPr>
            </w:pPr>
          </w:p>
        </w:tc>
        <w:tc>
          <w:tcPr>
            <w:tcW w:w="4185" w:type="dxa"/>
            <w:shd w:val="clear" w:color="auto" w:fill="auto"/>
          </w:tcPr>
          <w:p w14:paraId="7B011937" w14:textId="77777777" w:rsidR="00736E92" w:rsidRPr="002B23F6" w:rsidRDefault="00736E92" w:rsidP="00736E92">
            <w:pPr>
              <w:rPr>
                <w:b/>
                <w:szCs w:val="18"/>
              </w:rPr>
            </w:pPr>
            <w:r w:rsidRPr="002B23F6">
              <w:rPr>
                <w:b/>
                <w:szCs w:val="18"/>
              </w:rPr>
              <w:lastRenderedPageBreak/>
              <w:t>AO2</w:t>
            </w:r>
            <w:r>
              <w:rPr>
                <w:b/>
                <w:szCs w:val="18"/>
              </w:rPr>
              <w:t>2</w:t>
            </w:r>
          </w:p>
          <w:p w14:paraId="743158E0" w14:textId="77777777" w:rsidR="00736E92" w:rsidRPr="002B23F6" w:rsidRDefault="00736E92" w:rsidP="00736E92">
            <w:pPr>
              <w:rPr>
                <w:szCs w:val="18"/>
              </w:rPr>
            </w:pPr>
            <w:r w:rsidRPr="002B23F6">
              <w:rPr>
                <w:szCs w:val="18"/>
              </w:rPr>
              <w:t>Development located on a major road incorporates amenity or gateway buffer treatments and setbacks in accordance with the following:-</w:t>
            </w:r>
          </w:p>
          <w:p w14:paraId="242B79FF" w14:textId="77777777" w:rsidR="00736E92" w:rsidRPr="002B23F6" w:rsidRDefault="00736E92" w:rsidP="00736E92">
            <w:pPr>
              <w:pStyle w:val="ListParagraph"/>
              <w:numPr>
                <w:ilvl w:val="0"/>
                <w:numId w:val="34"/>
              </w:numPr>
              <w:contextualSpacing/>
              <w:rPr>
                <w:b/>
                <w:szCs w:val="18"/>
              </w:rPr>
            </w:pPr>
            <w:r w:rsidRPr="002B23F6">
              <w:rPr>
                <w:szCs w:val="18"/>
              </w:rPr>
              <w:t xml:space="preserve">acoustic fencing, noise barriers, earth mounding or other treatments are </w:t>
            </w:r>
            <w:r w:rsidRPr="002B23F6">
              <w:rPr>
                <w:szCs w:val="18"/>
              </w:rPr>
              <w:lastRenderedPageBreak/>
              <w:t>provided where required to ensure road noise does not adversely impact on surrounding sensitive land uses;</w:t>
            </w:r>
          </w:p>
          <w:p w14:paraId="32F3DF6A" w14:textId="77777777" w:rsidR="00736E92" w:rsidRPr="002B23F6" w:rsidRDefault="00736E92" w:rsidP="00736E92">
            <w:pPr>
              <w:pStyle w:val="ListParagraph"/>
              <w:numPr>
                <w:ilvl w:val="0"/>
                <w:numId w:val="34"/>
              </w:numPr>
              <w:contextualSpacing/>
              <w:rPr>
                <w:b/>
                <w:szCs w:val="18"/>
              </w:rPr>
            </w:pPr>
            <w:r w:rsidRPr="002B23F6">
              <w:rPr>
                <w:szCs w:val="18"/>
              </w:rPr>
              <w:t>fencing fronting the road, including any required acoustic fencing, is articulated and executed to a high standard commensurate with their prominent position in the landscape;</w:t>
            </w:r>
          </w:p>
          <w:p w14:paraId="50CEACB0" w14:textId="77777777" w:rsidR="00736E92" w:rsidRPr="002B23F6" w:rsidRDefault="00736E92" w:rsidP="00736E92">
            <w:pPr>
              <w:pStyle w:val="ListParagraph"/>
              <w:numPr>
                <w:ilvl w:val="0"/>
                <w:numId w:val="34"/>
              </w:numPr>
              <w:contextualSpacing/>
              <w:rPr>
                <w:b/>
                <w:szCs w:val="18"/>
              </w:rPr>
            </w:pPr>
            <w:r w:rsidRPr="002B23F6">
              <w:rPr>
                <w:szCs w:val="18"/>
              </w:rPr>
              <w:t xml:space="preserve">a landscaped area (including dense planting with or without earth mounding) of at least 10 metres width is provided between the major road and any fencing provided; </w:t>
            </w:r>
          </w:p>
          <w:p w14:paraId="23C3CB35" w14:textId="77777777" w:rsidR="00736E92" w:rsidRPr="002B23F6" w:rsidRDefault="00736E92" w:rsidP="00736E92">
            <w:pPr>
              <w:pStyle w:val="ListParagraph"/>
              <w:numPr>
                <w:ilvl w:val="0"/>
                <w:numId w:val="34"/>
              </w:numPr>
              <w:contextualSpacing/>
              <w:rPr>
                <w:b/>
                <w:szCs w:val="18"/>
              </w:rPr>
            </w:pPr>
            <w:r w:rsidRPr="002B23F6">
              <w:rPr>
                <w:szCs w:val="18"/>
              </w:rPr>
              <w:t>buildings and structures are set back 6 metres from a major road, except for Bargara Road where buildings must be set back at least 10 metres from the road frontage;</w:t>
            </w:r>
          </w:p>
          <w:p w14:paraId="29577FFB" w14:textId="77777777" w:rsidR="00736E92" w:rsidRPr="002B23F6" w:rsidDel="003E5B59" w:rsidRDefault="00736E92" w:rsidP="00736E92">
            <w:pPr>
              <w:pStyle w:val="ListParagraph"/>
              <w:numPr>
                <w:ilvl w:val="0"/>
                <w:numId w:val="34"/>
              </w:numPr>
              <w:contextualSpacing/>
              <w:rPr>
                <w:szCs w:val="18"/>
              </w:rPr>
            </w:pPr>
            <w:r w:rsidRPr="002B23F6">
              <w:rPr>
                <w:szCs w:val="18"/>
              </w:rPr>
              <w:t xml:space="preserve">street tree planting along the adjacent road reserve contributes to a consistent and appealing streetscape. </w:t>
            </w:r>
          </w:p>
        </w:tc>
        <w:tc>
          <w:tcPr>
            <w:tcW w:w="5439" w:type="dxa"/>
          </w:tcPr>
          <w:p w14:paraId="543C487B" w14:textId="6F88D54F"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3D4F62B2" w14:textId="27B58295" w:rsidTr="00736E92">
        <w:tc>
          <w:tcPr>
            <w:tcW w:w="8505" w:type="dxa"/>
            <w:gridSpan w:val="2"/>
            <w:shd w:val="clear" w:color="auto" w:fill="D9D9D9" w:themeFill="background1" w:themeFillShade="D9"/>
          </w:tcPr>
          <w:p w14:paraId="4549DA7A" w14:textId="77777777" w:rsidR="00736E92" w:rsidRPr="002B23F6" w:rsidRDefault="00736E92" w:rsidP="00736E92">
            <w:pPr>
              <w:rPr>
                <w:b/>
                <w:i/>
                <w:szCs w:val="18"/>
              </w:rPr>
            </w:pPr>
            <w:r w:rsidRPr="002B23F6">
              <w:rPr>
                <w:b/>
                <w:i/>
                <w:szCs w:val="18"/>
              </w:rPr>
              <w:t>Additional requirements for development in the Hughes and Seaview Bargara structure plan area</w:t>
            </w:r>
          </w:p>
        </w:tc>
        <w:tc>
          <w:tcPr>
            <w:tcW w:w="5439" w:type="dxa"/>
            <w:shd w:val="clear" w:color="auto" w:fill="D9D9D9" w:themeFill="background1" w:themeFillShade="D9"/>
          </w:tcPr>
          <w:p w14:paraId="795F572E" w14:textId="77777777" w:rsidR="00736E92" w:rsidRPr="002B23F6" w:rsidRDefault="00736E92" w:rsidP="00736E92">
            <w:pPr>
              <w:rPr>
                <w:b/>
                <w:i/>
                <w:szCs w:val="18"/>
              </w:rPr>
            </w:pPr>
          </w:p>
        </w:tc>
      </w:tr>
      <w:tr w:rsidR="00736E92" w:rsidRPr="002B23F6" w14:paraId="03F7CC61" w14:textId="59A083BC" w:rsidTr="00736E92">
        <w:tc>
          <w:tcPr>
            <w:tcW w:w="4320" w:type="dxa"/>
            <w:shd w:val="clear" w:color="auto" w:fill="auto"/>
          </w:tcPr>
          <w:p w14:paraId="298A217B" w14:textId="77777777" w:rsidR="00736E92" w:rsidRPr="002B23F6" w:rsidRDefault="00736E92" w:rsidP="00736E92">
            <w:pPr>
              <w:rPr>
                <w:b/>
                <w:szCs w:val="18"/>
              </w:rPr>
            </w:pPr>
            <w:r w:rsidRPr="002B23F6">
              <w:rPr>
                <w:b/>
                <w:szCs w:val="18"/>
              </w:rPr>
              <w:t>PO2</w:t>
            </w:r>
            <w:r>
              <w:rPr>
                <w:b/>
                <w:szCs w:val="18"/>
              </w:rPr>
              <w:t>3</w:t>
            </w:r>
          </w:p>
          <w:p w14:paraId="333324DB" w14:textId="77777777" w:rsidR="00736E92" w:rsidRPr="002B23F6" w:rsidRDefault="00736E92" w:rsidP="00736E92">
            <w:pPr>
              <w:rPr>
                <w:szCs w:val="18"/>
              </w:rPr>
            </w:pPr>
            <w:r w:rsidRPr="002B23F6">
              <w:rPr>
                <w:szCs w:val="18"/>
              </w:rPr>
              <w:t>Rural residential development is generally located in the vicinity of Wessells Road and consists of low density residential activities where:-</w:t>
            </w:r>
          </w:p>
          <w:p w14:paraId="4C19AFBD" w14:textId="77777777" w:rsidR="00736E92" w:rsidRPr="002B23F6" w:rsidRDefault="00736E92" w:rsidP="00736E92">
            <w:pPr>
              <w:pStyle w:val="ListParagraph"/>
              <w:numPr>
                <w:ilvl w:val="0"/>
                <w:numId w:val="33"/>
              </w:numPr>
              <w:contextualSpacing/>
              <w:rPr>
                <w:szCs w:val="18"/>
              </w:rPr>
            </w:pPr>
            <w:r w:rsidRPr="002B23F6">
              <w:rPr>
                <w:szCs w:val="18"/>
              </w:rPr>
              <w:t>large residential lots cater for a mix of low density housing choices compatible with the large lot character and amenity of the area, drainage paths and other site constraints;</w:t>
            </w:r>
          </w:p>
          <w:p w14:paraId="1077B8C2" w14:textId="77777777" w:rsidR="00736E92" w:rsidRPr="002B23F6" w:rsidRDefault="00736E92" w:rsidP="00736E92">
            <w:pPr>
              <w:pStyle w:val="ListParagraph"/>
              <w:numPr>
                <w:ilvl w:val="0"/>
                <w:numId w:val="33"/>
              </w:numPr>
              <w:contextualSpacing/>
              <w:rPr>
                <w:szCs w:val="18"/>
              </w:rPr>
            </w:pPr>
            <w:r w:rsidRPr="002B23F6">
              <w:rPr>
                <w:szCs w:val="18"/>
              </w:rPr>
              <w:t>additional lots created along Seaview Road comprise of wide street frontages and shared vehicle access; and</w:t>
            </w:r>
          </w:p>
          <w:p w14:paraId="5BF7AECF" w14:textId="77777777" w:rsidR="00736E92" w:rsidRPr="002B23F6" w:rsidRDefault="00736E92" w:rsidP="00736E92">
            <w:pPr>
              <w:pStyle w:val="ListParagraph"/>
              <w:numPr>
                <w:ilvl w:val="0"/>
                <w:numId w:val="33"/>
              </w:numPr>
              <w:contextualSpacing/>
              <w:rPr>
                <w:szCs w:val="18"/>
              </w:rPr>
            </w:pPr>
            <w:r w:rsidRPr="002B23F6">
              <w:rPr>
                <w:szCs w:val="18"/>
              </w:rPr>
              <w:t>adequate infrastructure is provided, appropriate to the scale of development and applicable site constraints.</w:t>
            </w:r>
          </w:p>
          <w:p w14:paraId="47FA2E37" w14:textId="77777777" w:rsidR="00736E92" w:rsidRPr="002B23F6" w:rsidRDefault="00736E92" w:rsidP="00736E92">
            <w:pPr>
              <w:rPr>
                <w:b/>
                <w:szCs w:val="18"/>
              </w:rPr>
            </w:pPr>
          </w:p>
          <w:p w14:paraId="63CBC6D9" w14:textId="77777777" w:rsidR="00736E92" w:rsidRPr="002B23F6" w:rsidRDefault="00736E92" w:rsidP="00736E92">
            <w:pPr>
              <w:rPr>
                <w:szCs w:val="18"/>
              </w:rPr>
            </w:pPr>
          </w:p>
          <w:p w14:paraId="1B986EFE" w14:textId="77777777" w:rsidR="00736E92" w:rsidRPr="002B23F6" w:rsidRDefault="00736E92" w:rsidP="00736E92">
            <w:pPr>
              <w:rPr>
                <w:szCs w:val="18"/>
              </w:rPr>
            </w:pPr>
          </w:p>
          <w:p w14:paraId="41E6B8ED" w14:textId="77777777" w:rsidR="00736E92" w:rsidRPr="002B23F6" w:rsidRDefault="00736E92" w:rsidP="00736E92">
            <w:pPr>
              <w:rPr>
                <w:szCs w:val="18"/>
              </w:rPr>
            </w:pPr>
          </w:p>
          <w:p w14:paraId="4B512DD8" w14:textId="77777777" w:rsidR="00736E92" w:rsidRPr="002B23F6" w:rsidRDefault="00736E92" w:rsidP="00736E92">
            <w:pPr>
              <w:rPr>
                <w:szCs w:val="18"/>
              </w:rPr>
            </w:pPr>
          </w:p>
          <w:p w14:paraId="045897D5" w14:textId="77777777" w:rsidR="00736E92" w:rsidRPr="002B23F6" w:rsidRDefault="00736E92" w:rsidP="00736E92">
            <w:pPr>
              <w:rPr>
                <w:sz w:val="16"/>
                <w:szCs w:val="16"/>
              </w:rPr>
            </w:pPr>
          </w:p>
          <w:p w14:paraId="55C56A1E" w14:textId="77777777" w:rsidR="00736E92" w:rsidRPr="002B23F6" w:rsidRDefault="00736E92" w:rsidP="00736E92">
            <w:pPr>
              <w:rPr>
                <w:sz w:val="16"/>
                <w:szCs w:val="16"/>
              </w:rPr>
            </w:pPr>
          </w:p>
          <w:p w14:paraId="1184F364" w14:textId="77777777" w:rsidR="00736E92" w:rsidRPr="002B23F6" w:rsidRDefault="00736E92" w:rsidP="00736E92">
            <w:pPr>
              <w:rPr>
                <w:sz w:val="16"/>
                <w:szCs w:val="16"/>
              </w:rPr>
            </w:pPr>
          </w:p>
          <w:p w14:paraId="347A0BC9" w14:textId="77777777" w:rsidR="00736E92" w:rsidRPr="002B23F6" w:rsidRDefault="00736E92" w:rsidP="00736E92">
            <w:pPr>
              <w:rPr>
                <w:sz w:val="16"/>
                <w:szCs w:val="16"/>
              </w:rPr>
            </w:pPr>
          </w:p>
        </w:tc>
        <w:tc>
          <w:tcPr>
            <w:tcW w:w="4185" w:type="dxa"/>
            <w:shd w:val="clear" w:color="auto" w:fill="auto"/>
          </w:tcPr>
          <w:p w14:paraId="4922EA4C" w14:textId="77777777" w:rsidR="00736E92" w:rsidRPr="002B23F6" w:rsidRDefault="00736E92" w:rsidP="00736E92">
            <w:pPr>
              <w:rPr>
                <w:b/>
                <w:szCs w:val="18"/>
              </w:rPr>
            </w:pPr>
            <w:r w:rsidRPr="002B23F6">
              <w:rPr>
                <w:b/>
                <w:szCs w:val="18"/>
              </w:rPr>
              <w:lastRenderedPageBreak/>
              <w:t>AO2</w:t>
            </w:r>
            <w:r>
              <w:rPr>
                <w:b/>
                <w:szCs w:val="18"/>
              </w:rPr>
              <w:t>3</w:t>
            </w:r>
          </w:p>
          <w:p w14:paraId="5B833C00" w14:textId="77777777" w:rsidR="00736E92" w:rsidRPr="002B23F6" w:rsidRDefault="00736E92" w:rsidP="00736E92">
            <w:pPr>
              <w:rPr>
                <w:szCs w:val="18"/>
              </w:rPr>
            </w:pPr>
            <w:r w:rsidRPr="002B23F6">
              <w:rPr>
                <w:szCs w:val="18"/>
              </w:rPr>
              <w:t xml:space="preserve">Rural residential development is </w:t>
            </w:r>
            <w:r>
              <w:rPr>
                <w:szCs w:val="18"/>
              </w:rPr>
              <w:t xml:space="preserve">limited to </w:t>
            </w:r>
            <w:r w:rsidRPr="002B23F6">
              <w:rPr>
                <w:szCs w:val="18"/>
              </w:rPr>
              <w:t xml:space="preserve">the </w:t>
            </w:r>
            <w:r>
              <w:rPr>
                <w:szCs w:val="18"/>
              </w:rPr>
              <w:t>l</w:t>
            </w:r>
            <w:r w:rsidRPr="002B23F6">
              <w:rPr>
                <w:szCs w:val="18"/>
              </w:rPr>
              <w:t xml:space="preserve">arge lot residential area identified in </w:t>
            </w:r>
            <w:r w:rsidRPr="002B23F6">
              <w:rPr>
                <w:b/>
                <w:szCs w:val="18"/>
              </w:rPr>
              <w:t>Figure 7.2.1A (Hughes and Seaview Bargara structure plan)</w:t>
            </w:r>
            <w:r w:rsidRPr="002B23F6">
              <w:rPr>
                <w:szCs w:val="18"/>
              </w:rPr>
              <w:t xml:space="preserve"> and achieves the following outcomes:- </w:t>
            </w:r>
          </w:p>
          <w:p w14:paraId="54A1B666" w14:textId="77777777" w:rsidR="00736E92" w:rsidRPr="002B23F6" w:rsidRDefault="00736E92" w:rsidP="00736E92">
            <w:pPr>
              <w:pStyle w:val="ListParagraph"/>
              <w:numPr>
                <w:ilvl w:val="0"/>
                <w:numId w:val="32"/>
              </w:numPr>
              <w:ind w:left="338" w:hanging="338"/>
              <w:contextualSpacing/>
              <w:rPr>
                <w:szCs w:val="18"/>
              </w:rPr>
            </w:pPr>
            <w:r w:rsidRPr="002B23F6">
              <w:rPr>
                <w:szCs w:val="18"/>
              </w:rPr>
              <w:t>lots are generally not less than 4,000m</w:t>
            </w:r>
            <w:r w:rsidRPr="002B23F6">
              <w:rPr>
                <w:szCs w:val="18"/>
                <w:vertAlign w:val="superscript"/>
              </w:rPr>
              <w:t>2</w:t>
            </w:r>
            <w:r w:rsidRPr="002B23F6">
              <w:rPr>
                <w:szCs w:val="18"/>
              </w:rPr>
              <w:t>, except where it can be demonstrated that lots smaller than 4,000m</w:t>
            </w:r>
            <w:r w:rsidRPr="002B23F6">
              <w:rPr>
                <w:szCs w:val="18"/>
                <w:vertAlign w:val="superscript"/>
              </w:rPr>
              <w:t>2</w:t>
            </w:r>
            <w:r w:rsidRPr="002B23F6">
              <w:rPr>
                <w:szCs w:val="18"/>
              </w:rPr>
              <w:t xml:space="preserve"> (not less than 2,000m</w:t>
            </w:r>
            <w:r w:rsidRPr="002B23F6">
              <w:rPr>
                <w:szCs w:val="18"/>
                <w:vertAlign w:val="superscript"/>
              </w:rPr>
              <w:t>2</w:t>
            </w:r>
            <w:r w:rsidRPr="002B23F6">
              <w:rPr>
                <w:szCs w:val="18"/>
              </w:rPr>
              <w:t xml:space="preserve">) are warranted or appropriate having regard to lot design, site constraints and amenity outcomes; </w:t>
            </w:r>
          </w:p>
          <w:p w14:paraId="5ADF3E32" w14:textId="77777777" w:rsidR="00736E92" w:rsidRPr="002B23F6" w:rsidRDefault="00736E92" w:rsidP="00736E92">
            <w:pPr>
              <w:pStyle w:val="ListParagraph"/>
              <w:numPr>
                <w:ilvl w:val="0"/>
                <w:numId w:val="32"/>
              </w:numPr>
              <w:ind w:left="338" w:hanging="338"/>
              <w:contextualSpacing/>
              <w:rPr>
                <w:szCs w:val="18"/>
              </w:rPr>
            </w:pPr>
            <w:r w:rsidRPr="002B23F6">
              <w:rPr>
                <w:szCs w:val="18"/>
              </w:rPr>
              <w:t xml:space="preserve">each new lot is capable of accommodating a dwelling, </w:t>
            </w:r>
            <w:r>
              <w:rPr>
                <w:szCs w:val="18"/>
              </w:rPr>
              <w:t>associated out</w:t>
            </w:r>
            <w:r w:rsidRPr="002B23F6">
              <w:rPr>
                <w:szCs w:val="18"/>
              </w:rPr>
              <w:t xml:space="preserve">buildings and effluent disposal areas </w:t>
            </w:r>
            <w:r>
              <w:rPr>
                <w:szCs w:val="18"/>
              </w:rPr>
              <w:t xml:space="preserve">(where on-site wastewater treatment and </w:t>
            </w:r>
            <w:r>
              <w:rPr>
                <w:szCs w:val="18"/>
              </w:rPr>
              <w:lastRenderedPageBreak/>
              <w:t xml:space="preserve">disposal is accepted), located </w:t>
            </w:r>
            <w:r w:rsidRPr="002B23F6">
              <w:rPr>
                <w:szCs w:val="18"/>
              </w:rPr>
              <w:t>outside any identified flood hazard area;</w:t>
            </w:r>
          </w:p>
          <w:p w14:paraId="4161E785" w14:textId="77777777" w:rsidR="00736E92" w:rsidRPr="002B23F6" w:rsidRDefault="00736E92" w:rsidP="00736E92">
            <w:pPr>
              <w:pStyle w:val="ListParagraph"/>
              <w:numPr>
                <w:ilvl w:val="0"/>
                <w:numId w:val="32"/>
              </w:numPr>
              <w:ind w:left="338" w:hanging="338"/>
              <w:contextualSpacing/>
              <w:rPr>
                <w:szCs w:val="18"/>
              </w:rPr>
            </w:pPr>
            <w:r w:rsidRPr="002B23F6">
              <w:rPr>
                <w:szCs w:val="18"/>
              </w:rPr>
              <w:t>where affected by waterways or overland flow paths, adequate stormwater drainage is provided; and</w:t>
            </w:r>
          </w:p>
          <w:p w14:paraId="63FBAD9C" w14:textId="77777777" w:rsidR="00736E92" w:rsidRPr="002B23F6" w:rsidRDefault="00736E92" w:rsidP="00736E92">
            <w:pPr>
              <w:pStyle w:val="ListParagraph"/>
              <w:numPr>
                <w:ilvl w:val="0"/>
                <w:numId w:val="32"/>
              </w:numPr>
              <w:ind w:left="338" w:hanging="338"/>
              <w:contextualSpacing/>
              <w:rPr>
                <w:szCs w:val="18"/>
              </w:rPr>
            </w:pPr>
            <w:r w:rsidRPr="002B23F6">
              <w:rPr>
                <w:szCs w:val="18"/>
              </w:rPr>
              <w:t xml:space="preserve">where not required as part of the public open space and pathway network, drainage paths remain in private ownership but are included in a drainage easement in favour of Council. </w:t>
            </w:r>
          </w:p>
          <w:p w14:paraId="494020C6" w14:textId="77777777" w:rsidR="00736E92" w:rsidRPr="002B23F6" w:rsidRDefault="00736E92" w:rsidP="00736E92">
            <w:pPr>
              <w:rPr>
                <w:szCs w:val="18"/>
              </w:rPr>
            </w:pPr>
          </w:p>
          <w:p w14:paraId="3C36235F" w14:textId="77777777" w:rsidR="00736E92" w:rsidRPr="002B23F6" w:rsidRDefault="00736E92" w:rsidP="00736E92">
            <w:pPr>
              <w:rPr>
                <w:sz w:val="14"/>
                <w:szCs w:val="14"/>
              </w:rPr>
            </w:pPr>
            <w:r w:rsidRPr="002B23F6">
              <w:rPr>
                <w:sz w:val="16"/>
                <w:szCs w:val="16"/>
              </w:rPr>
              <w:t xml:space="preserve">Editor’s note—the extent of the drainage corridors as depicted on </w:t>
            </w:r>
            <w:r w:rsidRPr="002B23F6">
              <w:rPr>
                <w:b/>
                <w:sz w:val="16"/>
                <w:szCs w:val="16"/>
              </w:rPr>
              <w:t xml:space="preserve">Figure 7.2.1A (Hughes and Seaview Bargara </w:t>
            </w:r>
            <w:r>
              <w:rPr>
                <w:b/>
                <w:sz w:val="16"/>
                <w:szCs w:val="16"/>
              </w:rPr>
              <w:t>s</w:t>
            </w:r>
            <w:r w:rsidRPr="002B23F6">
              <w:rPr>
                <w:b/>
                <w:sz w:val="16"/>
                <w:szCs w:val="16"/>
              </w:rPr>
              <w:t xml:space="preserve">tructure </w:t>
            </w:r>
            <w:r>
              <w:rPr>
                <w:b/>
                <w:sz w:val="16"/>
                <w:szCs w:val="16"/>
              </w:rPr>
              <w:t>p</w:t>
            </w:r>
            <w:r w:rsidRPr="002B23F6">
              <w:rPr>
                <w:b/>
                <w:sz w:val="16"/>
                <w:szCs w:val="16"/>
              </w:rPr>
              <w:t>lan)</w:t>
            </w:r>
            <w:r w:rsidRPr="002B23F6">
              <w:rPr>
                <w:sz w:val="16"/>
                <w:szCs w:val="16"/>
              </w:rPr>
              <w:t xml:space="preserve"> is indicative only. The exact extent of the drainage corridor </w:t>
            </w:r>
            <w:r>
              <w:rPr>
                <w:sz w:val="16"/>
                <w:szCs w:val="16"/>
              </w:rPr>
              <w:t>is</w:t>
            </w:r>
            <w:r w:rsidRPr="002B23F6">
              <w:rPr>
                <w:sz w:val="16"/>
                <w:szCs w:val="16"/>
              </w:rPr>
              <w:t xml:space="preserve"> to be determined at the time of any development application.</w:t>
            </w:r>
          </w:p>
        </w:tc>
        <w:tc>
          <w:tcPr>
            <w:tcW w:w="5439" w:type="dxa"/>
          </w:tcPr>
          <w:p w14:paraId="7DEA9F3B" w14:textId="7CA4E57B"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4D856C46" w14:textId="2CEB95C4" w:rsidTr="00736E92">
        <w:tc>
          <w:tcPr>
            <w:tcW w:w="4320" w:type="dxa"/>
            <w:shd w:val="clear" w:color="auto" w:fill="auto"/>
          </w:tcPr>
          <w:p w14:paraId="5468690C" w14:textId="77777777" w:rsidR="00736E92" w:rsidRPr="002B23F6" w:rsidRDefault="00736E92" w:rsidP="00736E92">
            <w:pPr>
              <w:rPr>
                <w:b/>
                <w:szCs w:val="18"/>
              </w:rPr>
            </w:pPr>
            <w:r w:rsidRPr="002B23F6">
              <w:rPr>
                <w:b/>
                <w:szCs w:val="18"/>
              </w:rPr>
              <w:t>PO2</w:t>
            </w:r>
            <w:r>
              <w:rPr>
                <w:b/>
                <w:szCs w:val="18"/>
              </w:rPr>
              <w:t>4</w:t>
            </w:r>
          </w:p>
          <w:p w14:paraId="4492D9F6" w14:textId="77777777" w:rsidR="00736E92" w:rsidRPr="002B23F6" w:rsidRDefault="00736E92" w:rsidP="00736E92">
            <w:pPr>
              <w:rPr>
                <w:szCs w:val="18"/>
              </w:rPr>
            </w:pPr>
            <w:r w:rsidRPr="002B23F6">
              <w:rPr>
                <w:szCs w:val="18"/>
              </w:rPr>
              <w:t>The existing access easement/s off Wessells Road known as Brumby Lane is to be provided as a public road that:-</w:t>
            </w:r>
          </w:p>
          <w:p w14:paraId="50C07BB9" w14:textId="77777777" w:rsidR="00736E92" w:rsidRPr="002B23F6" w:rsidRDefault="00736E92" w:rsidP="00736E92">
            <w:pPr>
              <w:pStyle w:val="ListParagraph"/>
              <w:numPr>
                <w:ilvl w:val="0"/>
                <w:numId w:val="41"/>
              </w:numPr>
              <w:ind w:left="341" w:hanging="341"/>
              <w:contextualSpacing/>
              <w:rPr>
                <w:szCs w:val="18"/>
              </w:rPr>
            </w:pPr>
            <w:r w:rsidRPr="002B23F6">
              <w:rPr>
                <w:szCs w:val="18"/>
              </w:rPr>
              <w:t>provides local vehicle access and pedestrian and cycle connectivity with the broader pathway network; and</w:t>
            </w:r>
          </w:p>
          <w:p w14:paraId="03573B62" w14:textId="77777777" w:rsidR="00736E92" w:rsidRPr="002B23F6" w:rsidRDefault="00736E92" w:rsidP="00736E92">
            <w:pPr>
              <w:pStyle w:val="ListParagraph"/>
              <w:numPr>
                <w:ilvl w:val="0"/>
                <w:numId w:val="41"/>
              </w:numPr>
              <w:ind w:left="341" w:hanging="341"/>
              <w:contextualSpacing/>
              <w:rPr>
                <w:szCs w:val="18"/>
              </w:rPr>
            </w:pPr>
            <w:r w:rsidRPr="002B23F6">
              <w:rPr>
                <w:szCs w:val="18"/>
              </w:rPr>
              <w:t>is protected from encroachment by buildings and other development, with buildings set back to provide a streetscape consistent with a conventional low density residential area.</w:t>
            </w:r>
          </w:p>
          <w:p w14:paraId="448DC38B" w14:textId="77777777" w:rsidR="00736E92" w:rsidRPr="002B23F6" w:rsidRDefault="00736E92" w:rsidP="00736E92">
            <w:pPr>
              <w:rPr>
                <w:szCs w:val="18"/>
              </w:rPr>
            </w:pPr>
          </w:p>
        </w:tc>
        <w:tc>
          <w:tcPr>
            <w:tcW w:w="4185" w:type="dxa"/>
            <w:shd w:val="clear" w:color="auto" w:fill="auto"/>
          </w:tcPr>
          <w:p w14:paraId="0D937408" w14:textId="77777777" w:rsidR="00736E92" w:rsidRPr="002B23F6" w:rsidRDefault="00736E92" w:rsidP="00736E92">
            <w:pPr>
              <w:rPr>
                <w:b/>
                <w:szCs w:val="18"/>
              </w:rPr>
            </w:pPr>
            <w:r w:rsidRPr="002B23F6">
              <w:rPr>
                <w:b/>
                <w:szCs w:val="18"/>
              </w:rPr>
              <w:t>AO2</w:t>
            </w:r>
            <w:r>
              <w:rPr>
                <w:b/>
                <w:szCs w:val="18"/>
              </w:rPr>
              <w:t>4</w:t>
            </w:r>
          </w:p>
          <w:p w14:paraId="6CD703C9" w14:textId="77777777" w:rsidR="00736E92" w:rsidRPr="002B23F6" w:rsidRDefault="00736E92" w:rsidP="00736E92">
            <w:pPr>
              <w:rPr>
                <w:szCs w:val="18"/>
              </w:rPr>
            </w:pPr>
            <w:r w:rsidRPr="002B23F6">
              <w:rPr>
                <w:szCs w:val="18"/>
              </w:rPr>
              <w:t xml:space="preserve">Brumby Lane is dedicated as a public road consistent with </w:t>
            </w:r>
            <w:r w:rsidRPr="002B23F6">
              <w:rPr>
                <w:b/>
                <w:szCs w:val="18"/>
              </w:rPr>
              <w:t>Figure 7.2.1D Brumby Lane concept</w:t>
            </w:r>
            <w:r w:rsidRPr="002B23F6">
              <w:rPr>
                <w:szCs w:val="18"/>
              </w:rPr>
              <w:t>, and:-</w:t>
            </w:r>
          </w:p>
          <w:p w14:paraId="0FB92EA8" w14:textId="77777777" w:rsidR="00736E92" w:rsidRPr="002B23F6" w:rsidRDefault="00736E92" w:rsidP="00736E92">
            <w:pPr>
              <w:pStyle w:val="ListParagraph"/>
              <w:numPr>
                <w:ilvl w:val="0"/>
                <w:numId w:val="31"/>
              </w:numPr>
              <w:contextualSpacing/>
              <w:rPr>
                <w:szCs w:val="18"/>
              </w:rPr>
            </w:pPr>
            <w:r w:rsidRPr="002B23F6">
              <w:rPr>
                <w:szCs w:val="18"/>
              </w:rPr>
              <w:t xml:space="preserve">is designed and constructed as a residential access place and remains a ‘no through road’ for vehicles; </w:t>
            </w:r>
          </w:p>
          <w:p w14:paraId="4E3FA797" w14:textId="77777777" w:rsidR="00736E92" w:rsidRPr="002B23F6" w:rsidRDefault="00736E92" w:rsidP="00736E92">
            <w:pPr>
              <w:pStyle w:val="ListParagraph"/>
              <w:numPr>
                <w:ilvl w:val="0"/>
                <w:numId w:val="31"/>
              </w:numPr>
              <w:contextualSpacing/>
              <w:rPr>
                <w:szCs w:val="18"/>
              </w:rPr>
            </w:pPr>
            <w:r w:rsidRPr="002B23F6">
              <w:rPr>
                <w:szCs w:val="18"/>
              </w:rPr>
              <w:t>provides a pedestrian and cycle link between Wessells Road and the low density residential area to the north; and</w:t>
            </w:r>
          </w:p>
          <w:p w14:paraId="7B0D2D69" w14:textId="77777777" w:rsidR="00736E92" w:rsidRPr="002B23F6" w:rsidRDefault="00736E92" w:rsidP="00736E92">
            <w:pPr>
              <w:pStyle w:val="ListParagraph"/>
              <w:numPr>
                <w:ilvl w:val="0"/>
                <w:numId w:val="31"/>
              </w:numPr>
              <w:contextualSpacing/>
              <w:rPr>
                <w:szCs w:val="18"/>
              </w:rPr>
            </w:pPr>
            <w:r w:rsidRPr="002B23F6">
              <w:rPr>
                <w:szCs w:val="18"/>
              </w:rPr>
              <w:t xml:space="preserve">new dwellings and appurtenant buildings on the eastern and western side of Brumby Lane (whether access is gained via Brumby Lane or not) are setback in accordance with </w:t>
            </w:r>
            <w:r w:rsidRPr="002B23F6">
              <w:rPr>
                <w:b/>
                <w:szCs w:val="18"/>
              </w:rPr>
              <w:t>Figure 7.2.1E Brumby Lane setbacks</w:t>
            </w:r>
            <w:r w:rsidRPr="002B23F6">
              <w:rPr>
                <w:szCs w:val="18"/>
              </w:rPr>
              <w:t xml:space="preserve"> to allow for future resumptions and widening of Brumby Lane. </w:t>
            </w:r>
          </w:p>
          <w:p w14:paraId="43940204" w14:textId="77777777" w:rsidR="00736E92" w:rsidRPr="002B23F6" w:rsidRDefault="00736E92" w:rsidP="00736E92">
            <w:pPr>
              <w:rPr>
                <w:szCs w:val="18"/>
              </w:rPr>
            </w:pPr>
          </w:p>
          <w:p w14:paraId="201E2A72" w14:textId="77777777" w:rsidR="00736E92" w:rsidRDefault="00736E92" w:rsidP="00736E92">
            <w:pPr>
              <w:rPr>
                <w:sz w:val="16"/>
                <w:szCs w:val="16"/>
              </w:rPr>
            </w:pPr>
            <w:r w:rsidRPr="002B23F6">
              <w:rPr>
                <w:sz w:val="16"/>
                <w:szCs w:val="16"/>
              </w:rPr>
              <w:t>Editor’s note—vehicle access from Wessells Road to the low density residential area to the north is not required.</w:t>
            </w:r>
          </w:p>
          <w:p w14:paraId="404F2CD5" w14:textId="77777777" w:rsidR="00736E92" w:rsidRPr="002B23F6" w:rsidRDefault="00736E92" w:rsidP="00736E92">
            <w:pPr>
              <w:rPr>
                <w:b/>
                <w:szCs w:val="18"/>
              </w:rPr>
            </w:pPr>
          </w:p>
          <w:p w14:paraId="3877C3EB" w14:textId="77777777" w:rsidR="00736E92" w:rsidRDefault="00736E92" w:rsidP="00736E92">
            <w:pPr>
              <w:keepNext/>
              <w:rPr>
                <w:b/>
                <w:sz w:val="16"/>
                <w:szCs w:val="16"/>
              </w:rPr>
            </w:pPr>
          </w:p>
          <w:p w14:paraId="65A3CE5C" w14:textId="77777777" w:rsidR="00736E92" w:rsidRPr="002B23F6" w:rsidRDefault="00736E92" w:rsidP="00736E92">
            <w:pPr>
              <w:keepNext/>
              <w:rPr>
                <w:b/>
                <w:sz w:val="16"/>
                <w:szCs w:val="16"/>
              </w:rPr>
            </w:pPr>
            <w:r w:rsidRPr="002B23F6">
              <w:rPr>
                <w:b/>
                <w:sz w:val="16"/>
                <w:szCs w:val="16"/>
              </w:rPr>
              <w:t>Figure 7.2.1D Brumby Lane concept</w:t>
            </w:r>
          </w:p>
          <w:p w14:paraId="58307DE8" w14:textId="77777777" w:rsidR="00736E92" w:rsidRPr="002B23F6" w:rsidRDefault="00736E92" w:rsidP="00736E92">
            <w:pPr>
              <w:rPr>
                <w:b/>
                <w:szCs w:val="18"/>
              </w:rPr>
            </w:pPr>
            <w:r w:rsidRPr="002B23F6">
              <w:rPr>
                <w:noProof/>
              </w:rPr>
              <w:drawing>
                <wp:inline distT="0" distB="0" distL="0" distR="0" wp14:anchorId="11F989E3" wp14:editId="2D2B8EA0">
                  <wp:extent cx="2543783" cy="227359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7" r="2022" b="2269"/>
                          <a:stretch/>
                        </pic:blipFill>
                        <pic:spPr bwMode="auto">
                          <a:xfrm>
                            <a:off x="0" y="0"/>
                            <a:ext cx="2559790" cy="2287898"/>
                          </a:xfrm>
                          <a:prstGeom prst="rect">
                            <a:avLst/>
                          </a:prstGeom>
                          <a:ln>
                            <a:noFill/>
                          </a:ln>
                          <a:extLst>
                            <a:ext uri="{53640926-AAD7-44D8-BBD7-CCE9431645EC}">
                              <a14:shadowObscured xmlns:a14="http://schemas.microsoft.com/office/drawing/2010/main"/>
                            </a:ext>
                          </a:extLst>
                        </pic:spPr>
                      </pic:pic>
                    </a:graphicData>
                  </a:graphic>
                </wp:inline>
              </w:drawing>
            </w:r>
          </w:p>
          <w:p w14:paraId="575B08FE" w14:textId="77777777" w:rsidR="00736E92" w:rsidRPr="002B23F6" w:rsidRDefault="00736E92" w:rsidP="00736E92">
            <w:pPr>
              <w:rPr>
                <w:b/>
                <w:szCs w:val="18"/>
              </w:rPr>
            </w:pPr>
          </w:p>
          <w:p w14:paraId="5A74DEB3" w14:textId="77777777" w:rsidR="00736E92" w:rsidRPr="002B23F6" w:rsidRDefault="00736E92" w:rsidP="00736E92">
            <w:pPr>
              <w:rPr>
                <w:sz w:val="16"/>
                <w:szCs w:val="16"/>
              </w:rPr>
            </w:pPr>
            <w:r w:rsidRPr="002B23F6">
              <w:rPr>
                <w:b/>
                <w:sz w:val="16"/>
                <w:szCs w:val="16"/>
              </w:rPr>
              <w:t>Figure</w:t>
            </w:r>
            <w:r w:rsidRPr="002B23F6">
              <w:rPr>
                <w:sz w:val="16"/>
                <w:szCs w:val="16"/>
              </w:rPr>
              <w:t xml:space="preserve"> </w:t>
            </w:r>
            <w:r w:rsidRPr="002B23F6">
              <w:rPr>
                <w:b/>
                <w:sz w:val="16"/>
                <w:szCs w:val="16"/>
              </w:rPr>
              <w:t>7.2.1E Brumby Lane setbacks</w:t>
            </w:r>
          </w:p>
          <w:p w14:paraId="50905E7B" w14:textId="77777777" w:rsidR="00736E92" w:rsidRPr="002B23F6" w:rsidRDefault="00736E92" w:rsidP="00736E92">
            <w:pPr>
              <w:rPr>
                <w:b/>
                <w:szCs w:val="18"/>
              </w:rPr>
            </w:pPr>
            <w:r w:rsidRPr="002B23F6">
              <w:rPr>
                <w:noProof/>
              </w:rPr>
              <w:drawing>
                <wp:inline distT="0" distB="0" distL="0" distR="0" wp14:anchorId="7B0B5CB3" wp14:editId="7DF0314A">
                  <wp:extent cx="2540635" cy="213021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30" r="5563"/>
                          <a:stretch/>
                        </pic:blipFill>
                        <pic:spPr bwMode="auto">
                          <a:xfrm>
                            <a:off x="0" y="0"/>
                            <a:ext cx="2571350" cy="2155972"/>
                          </a:xfrm>
                          <a:prstGeom prst="rect">
                            <a:avLst/>
                          </a:prstGeom>
                          <a:ln>
                            <a:noFill/>
                          </a:ln>
                          <a:extLst>
                            <a:ext uri="{53640926-AAD7-44D8-BBD7-CCE9431645EC}">
                              <a14:shadowObscured xmlns:a14="http://schemas.microsoft.com/office/drawing/2010/main"/>
                            </a:ext>
                          </a:extLst>
                        </pic:spPr>
                      </pic:pic>
                    </a:graphicData>
                  </a:graphic>
                </wp:inline>
              </w:drawing>
            </w:r>
          </w:p>
        </w:tc>
        <w:tc>
          <w:tcPr>
            <w:tcW w:w="5439" w:type="dxa"/>
          </w:tcPr>
          <w:p w14:paraId="64DD5971" w14:textId="0EAFCAD5" w:rsidR="00736E92" w:rsidRPr="002B23F6" w:rsidRDefault="00736E92" w:rsidP="00736E92">
            <w:pPr>
              <w:rPr>
                <w:b/>
                <w:szCs w:val="18"/>
              </w:rPr>
            </w:pPr>
            <w:r>
              <w:rPr>
                <w:szCs w:val="18"/>
              </w:rPr>
              <w:lastRenderedPageBreak/>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5DEAD95D" w14:textId="1ABD2AB5" w:rsidTr="00736E92">
        <w:tc>
          <w:tcPr>
            <w:tcW w:w="8505" w:type="dxa"/>
            <w:gridSpan w:val="2"/>
            <w:shd w:val="clear" w:color="auto" w:fill="D9D9D9" w:themeFill="background1" w:themeFillShade="D9"/>
          </w:tcPr>
          <w:p w14:paraId="1297A03C" w14:textId="77777777" w:rsidR="00736E92" w:rsidRPr="002B23F6" w:rsidDel="003E5B59" w:rsidRDefault="00736E92" w:rsidP="00736E92">
            <w:pPr>
              <w:rPr>
                <w:b/>
                <w:i/>
                <w:szCs w:val="18"/>
              </w:rPr>
            </w:pPr>
            <w:r w:rsidRPr="002B23F6">
              <w:rPr>
                <w:b/>
                <w:i/>
                <w:szCs w:val="18"/>
              </w:rPr>
              <w:t xml:space="preserve">Additional requirements for development </w:t>
            </w:r>
            <w:r>
              <w:rPr>
                <w:b/>
                <w:i/>
                <w:szCs w:val="18"/>
              </w:rPr>
              <w:t xml:space="preserve">of the </w:t>
            </w:r>
            <w:r w:rsidRPr="002B23F6">
              <w:rPr>
                <w:b/>
                <w:i/>
                <w:szCs w:val="18"/>
              </w:rPr>
              <w:t xml:space="preserve">Burnett Heads </w:t>
            </w:r>
            <w:r>
              <w:rPr>
                <w:b/>
                <w:i/>
                <w:szCs w:val="18"/>
              </w:rPr>
              <w:t>Boat Harbour</w:t>
            </w:r>
            <w:r w:rsidRPr="002B23F6">
              <w:rPr>
                <w:b/>
                <w:i/>
                <w:szCs w:val="18"/>
              </w:rPr>
              <w:t xml:space="preserve"> development site</w:t>
            </w:r>
          </w:p>
        </w:tc>
        <w:tc>
          <w:tcPr>
            <w:tcW w:w="5439" w:type="dxa"/>
            <w:shd w:val="clear" w:color="auto" w:fill="D9D9D9" w:themeFill="background1" w:themeFillShade="D9"/>
          </w:tcPr>
          <w:p w14:paraId="661C0F62" w14:textId="77777777" w:rsidR="00736E92" w:rsidRPr="002B23F6" w:rsidRDefault="00736E92" w:rsidP="00736E92">
            <w:pPr>
              <w:rPr>
                <w:b/>
                <w:i/>
                <w:szCs w:val="18"/>
              </w:rPr>
            </w:pPr>
          </w:p>
        </w:tc>
      </w:tr>
      <w:tr w:rsidR="00736E92" w:rsidRPr="002B23F6" w14:paraId="77D0B88B" w14:textId="5D871431" w:rsidTr="00736E92">
        <w:tc>
          <w:tcPr>
            <w:tcW w:w="4320" w:type="dxa"/>
            <w:shd w:val="clear" w:color="auto" w:fill="auto"/>
          </w:tcPr>
          <w:p w14:paraId="15A1AE23" w14:textId="77777777" w:rsidR="00736E92" w:rsidRPr="002B23F6" w:rsidRDefault="00736E92" w:rsidP="00736E92">
            <w:pPr>
              <w:rPr>
                <w:b/>
                <w:szCs w:val="18"/>
              </w:rPr>
            </w:pPr>
            <w:r w:rsidRPr="002B23F6">
              <w:rPr>
                <w:b/>
                <w:szCs w:val="18"/>
              </w:rPr>
              <w:t>PO2</w:t>
            </w:r>
            <w:r>
              <w:rPr>
                <w:b/>
                <w:szCs w:val="18"/>
              </w:rPr>
              <w:t>5</w:t>
            </w:r>
          </w:p>
          <w:p w14:paraId="76A23706" w14:textId="77777777" w:rsidR="00736E92" w:rsidRPr="002B23F6" w:rsidRDefault="00736E92" w:rsidP="00736E92">
            <w:pPr>
              <w:rPr>
                <w:szCs w:val="18"/>
              </w:rPr>
            </w:pPr>
            <w:r w:rsidRPr="002B23F6">
              <w:rPr>
                <w:szCs w:val="18"/>
              </w:rPr>
              <w:t xml:space="preserve">Development within the Burnett Heads </w:t>
            </w:r>
            <w:r>
              <w:rPr>
                <w:szCs w:val="18"/>
              </w:rPr>
              <w:t>Boat Harbour</w:t>
            </w:r>
            <w:r w:rsidRPr="002B23F6">
              <w:rPr>
                <w:szCs w:val="18"/>
              </w:rPr>
              <w:t xml:space="preserve"> development site:-</w:t>
            </w:r>
          </w:p>
          <w:p w14:paraId="4825D7DE" w14:textId="77777777" w:rsidR="00736E92" w:rsidRPr="002B23F6" w:rsidRDefault="00736E92" w:rsidP="00736E92">
            <w:pPr>
              <w:pStyle w:val="ListParagraph"/>
              <w:numPr>
                <w:ilvl w:val="0"/>
                <w:numId w:val="46"/>
              </w:numPr>
              <w:contextualSpacing/>
              <w:rPr>
                <w:szCs w:val="18"/>
              </w:rPr>
            </w:pPr>
            <w:r w:rsidRPr="002B23F6">
              <w:rPr>
                <w:szCs w:val="18"/>
              </w:rPr>
              <w:t xml:space="preserve">provides the opportunity for a new integrated resort development with a </w:t>
            </w:r>
            <w:r w:rsidRPr="002B23F6">
              <w:rPr>
                <w:szCs w:val="18"/>
              </w:rPr>
              <w:lastRenderedPageBreak/>
              <w:t>range of related uses including function and entertainment facilities, hotel, retail, tourist attractions, residential, and marina related businesses;</w:t>
            </w:r>
          </w:p>
          <w:p w14:paraId="6ED72EB2" w14:textId="77777777" w:rsidR="00736E92" w:rsidRPr="002B23F6" w:rsidRDefault="00736E92" w:rsidP="00736E92">
            <w:pPr>
              <w:pStyle w:val="ListParagraph"/>
              <w:numPr>
                <w:ilvl w:val="0"/>
                <w:numId w:val="46"/>
              </w:numPr>
              <w:contextualSpacing/>
              <w:rPr>
                <w:szCs w:val="18"/>
              </w:rPr>
            </w:pPr>
            <w:r w:rsidRPr="002B23F6">
              <w:rPr>
                <w:szCs w:val="18"/>
              </w:rPr>
              <w:t xml:space="preserve">incorporates a mix of compatible land uses amongst open space areas that are accessible to the broader community; </w:t>
            </w:r>
          </w:p>
          <w:p w14:paraId="502754B4" w14:textId="77777777" w:rsidR="00736E92" w:rsidRPr="002B23F6" w:rsidRDefault="00736E92" w:rsidP="00736E92">
            <w:pPr>
              <w:pStyle w:val="ListParagraph"/>
              <w:numPr>
                <w:ilvl w:val="0"/>
                <w:numId w:val="46"/>
              </w:numPr>
              <w:contextualSpacing/>
              <w:rPr>
                <w:szCs w:val="18"/>
              </w:rPr>
            </w:pPr>
            <w:r w:rsidRPr="002B23F6">
              <w:rPr>
                <w:szCs w:val="18"/>
              </w:rPr>
              <w:t>provides opportunities for the existing Burnett Heads community through connections and integration with the existing urban form of the locality; and</w:t>
            </w:r>
          </w:p>
          <w:p w14:paraId="0FE968EA" w14:textId="77777777" w:rsidR="00736E92" w:rsidRDefault="00736E92" w:rsidP="00736E92">
            <w:pPr>
              <w:pStyle w:val="ListParagraph"/>
              <w:numPr>
                <w:ilvl w:val="0"/>
                <w:numId w:val="46"/>
              </w:numPr>
              <w:contextualSpacing/>
              <w:rPr>
                <w:szCs w:val="18"/>
              </w:rPr>
            </w:pPr>
            <w:r w:rsidRPr="002B23F6">
              <w:rPr>
                <w:szCs w:val="18"/>
              </w:rPr>
              <w:t xml:space="preserve">manages conflicts between land uses through design elements, buffering and other separation measures. </w:t>
            </w:r>
          </w:p>
          <w:p w14:paraId="086AA597" w14:textId="77777777" w:rsidR="00736E92" w:rsidRPr="00C55F1A" w:rsidRDefault="00736E92" w:rsidP="00736E92">
            <w:pPr>
              <w:pStyle w:val="ListParagraph"/>
              <w:ind w:left="360"/>
              <w:rPr>
                <w:szCs w:val="18"/>
              </w:rPr>
            </w:pPr>
          </w:p>
          <w:p w14:paraId="7E5F3764" w14:textId="77777777" w:rsidR="00736E92" w:rsidRPr="00D66931" w:rsidDel="003E5B59" w:rsidRDefault="00736E92" w:rsidP="00736E92">
            <w:pPr>
              <w:autoSpaceDE w:val="0"/>
              <w:autoSpaceDN w:val="0"/>
              <w:adjustRightInd w:val="0"/>
              <w:rPr>
                <w:rFonts w:ascii="Calibri" w:hAnsi="Calibri" w:cs="Calibri"/>
                <w:sz w:val="16"/>
                <w:szCs w:val="16"/>
                <w:lang w:eastAsia="en-US"/>
              </w:rPr>
            </w:pPr>
            <w:r w:rsidRPr="00D66931">
              <w:rPr>
                <w:sz w:val="16"/>
                <w:szCs w:val="16"/>
              </w:rPr>
              <w:t xml:space="preserve">Editor’s note—land uses that support and complement the </w:t>
            </w:r>
            <w:r>
              <w:rPr>
                <w:sz w:val="16"/>
                <w:szCs w:val="16"/>
              </w:rPr>
              <w:t>boat harbour</w:t>
            </w:r>
            <w:r w:rsidRPr="00D66931">
              <w:rPr>
                <w:sz w:val="16"/>
                <w:szCs w:val="16"/>
              </w:rPr>
              <w:t>’s primary use and location are to be integrated so as to minimise potential conflicts.</w:t>
            </w:r>
          </w:p>
        </w:tc>
        <w:tc>
          <w:tcPr>
            <w:tcW w:w="4185" w:type="dxa"/>
            <w:shd w:val="clear" w:color="auto" w:fill="auto"/>
          </w:tcPr>
          <w:p w14:paraId="25DCF79B" w14:textId="77777777" w:rsidR="00736E92" w:rsidRPr="002B23F6" w:rsidRDefault="00736E92" w:rsidP="00736E92">
            <w:pPr>
              <w:rPr>
                <w:b/>
                <w:szCs w:val="18"/>
              </w:rPr>
            </w:pPr>
            <w:r w:rsidRPr="002B23F6">
              <w:rPr>
                <w:b/>
                <w:szCs w:val="18"/>
              </w:rPr>
              <w:lastRenderedPageBreak/>
              <w:t>AO2</w:t>
            </w:r>
            <w:r>
              <w:rPr>
                <w:b/>
                <w:szCs w:val="18"/>
              </w:rPr>
              <w:t>5</w:t>
            </w:r>
          </w:p>
          <w:p w14:paraId="2913CDF3" w14:textId="77777777" w:rsidR="00736E92" w:rsidRPr="002B23F6" w:rsidDel="003E5B59" w:rsidRDefault="00736E92" w:rsidP="00736E92">
            <w:pPr>
              <w:rPr>
                <w:szCs w:val="18"/>
              </w:rPr>
            </w:pPr>
            <w:r w:rsidRPr="002B23F6">
              <w:rPr>
                <w:szCs w:val="18"/>
              </w:rPr>
              <w:t>No acceptable outcome provided.</w:t>
            </w:r>
          </w:p>
        </w:tc>
        <w:tc>
          <w:tcPr>
            <w:tcW w:w="5439" w:type="dxa"/>
          </w:tcPr>
          <w:p w14:paraId="221E83BA" w14:textId="32C792BA"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3F6D6620" w14:textId="07B04DF1" w:rsidTr="00736E92">
        <w:tc>
          <w:tcPr>
            <w:tcW w:w="4320" w:type="dxa"/>
            <w:shd w:val="clear" w:color="auto" w:fill="auto"/>
          </w:tcPr>
          <w:p w14:paraId="1D44A176" w14:textId="77777777" w:rsidR="00736E92" w:rsidRPr="002B23F6" w:rsidRDefault="00736E92" w:rsidP="00736E92">
            <w:pPr>
              <w:rPr>
                <w:b/>
                <w:szCs w:val="18"/>
              </w:rPr>
            </w:pPr>
            <w:r w:rsidRPr="002B23F6">
              <w:rPr>
                <w:b/>
                <w:szCs w:val="18"/>
              </w:rPr>
              <w:t>PO2</w:t>
            </w:r>
            <w:r>
              <w:rPr>
                <w:b/>
                <w:szCs w:val="18"/>
              </w:rPr>
              <w:t>6</w:t>
            </w:r>
          </w:p>
          <w:p w14:paraId="6CF2F42C" w14:textId="77777777" w:rsidR="00736E92" w:rsidRPr="002B23F6" w:rsidRDefault="00736E92" w:rsidP="00736E92">
            <w:pPr>
              <w:rPr>
                <w:szCs w:val="18"/>
              </w:rPr>
            </w:pPr>
            <w:r w:rsidRPr="002B23F6">
              <w:rPr>
                <w:szCs w:val="18"/>
              </w:rPr>
              <w:t xml:space="preserve">Development of the Burnett Heads </w:t>
            </w:r>
            <w:r>
              <w:rPr>
                <w:szCs w:val="18"/>
              </w:rPr>
              <w:t>Boat Harbour</w:t>
            </w:r>
            <w:r w:rsidRPr="002B23F6">
              <w:rPr>
                <w:szCs w:val="18"/>
              </w:rPr>
              <w:t xml:space="preserve"> development site:- </w:t>
            </w:r>
          </w:p>
          <w:p w14:paraId="3F8E20B0" w14:textId="77777777" w:rsidR="00736E92" w:rsidRPr="002B23F6" w:rsidRDefault="00736E92" w:rsidP="00736E92">
            <w:pPr>
              <w:pStyle w:val="ListParagraph"/>
              <w:numPr>
                <w:ilvl w:val="0"/>
                <w:numId w:val="45"/>
              </w:numPr>
              <w:contextualSpacing/>
              <w:rPr>
                <w:szCs w:val="18"/>
              </w:rPr>
            </w:pPr>
            <w:r w:rsidRPr="002B23F6">
              <w:rPr>
                <w:szCs w:val="18"/>
              </w:rPr>
              <w:t xml:space="preserve">reflects and promotes a recognisable local character and identity which attracts local, interstate and international visitors; </w:t>
            </w:r>
          </w:p>
          <w:p w14:paraId="4A88DE92" w14:textId="77777777" w:rsidR="00736E92" w:rsidRPr="002B23F6" w:rsidRDefault="00736E92" w:rsidP="00736E92">
            <w:pPr>
              <w:pStyle w:val="ListParagraph"/>
              <w:numPr>
                <w:ilvl w:val="0"/>
                <w:numId w:val="45"/>
              </w:numPr>
              <w:contextualSpacing/>
              <w:rPr>
                <w:szCs w:val="18"/>
              </w:rPr>
            </w:pPr>
            <w:r w:rsidRPr="002B23F6">
              <w:rPr>
                <w:szCs w:val="18"/>
              </w:rPr>
              <w:t>incorporates sub-tropical architecture and landscaping;</w:t>
            </w:r>
          </w:p>
          <w:p w14:paraId="7FCF70AF" w14:textId="77777777" w:rsidR="00736E92" w:rsidRPr="002B23F6" w:rsidRDefault="00736E92" w:rsidP="00736E92">
            <w:pPr>
              <w:pStyle w:val="ListParagraph"/>
              <w:numPr>
                <w:ilvl w:val="0"/>
                <w:numId w:val="45"/>
              </w:numPr>
              <w:contextualSpacing/>
              <w:rPr>
                <w:szCs w:val="18"/>
              </w:rPr>
            </w:pPr>
            <w:r w:rsidRPr="002B23F6">
              <w:rPr>
                <w:szCs w:val="18"/>
              </w:rPr>
              <w:t>is sensitive to the interface and relationship with the Burnett Heads town centre and the broader community; and</w:t>
            </w:r>
          </w:p>
          <w:p w14:paraId="5422EE1F" w14:textId="77777777" w:rsidR="00736E92" w:rsidRPr="002B23F6" w:rsidRDefault="00736E92" w:rsidP="00736E92">
            <w:pPr>
              <w:pStyle w:val="ListParagraph"/>
              <w:numPr>
                <w:ilvl w:val="0"/>
                <w:numId w:val="45"/>
              </w:numPr>
              <w:contextualSpacing/>
              <w:rPr>
                <w:szCs w:val="18"/>
              </w:rPr>
            </w:pPr>
            <w:r w:rsidRPr="002B23F6">
              <w:rPr>
                <w:szCs w:val="18"/>
              </w:rPr>
              <w:t xml:space="preserve">provides continuous public access and high levels of pedestrian amenity along the </w:t>
            </w:r>
            <w:r>
              <w:rPr>
                <w:szCs w:val="18"/>
              </w:rPr>
              <w:t>boat harbour/m</w:t>
            </w:r>
            <w:r w:rsidRPr="002B23F6">
              <w:rPr>
                <w:szCs w:val="18"/>
              </w:rPr>
              <w:t>arina foreshore, connecting with the Burnett Heads town centre and surrounding area;</w:t>
            </w:r>
          </w:p>
          <w:p w14:paraId="5B16018A" w14:textId="77777777" w:rsidR="00736E92" w:rsidRPr="002B23F6" w:rsidRDefault="00736E92" w:rsidP="00736E92">
            <w:pPr>
              <w:pStyle w:val="ListParagraph"/>
              <w:numPr>
                <w:ilvl w:val="0"/>
                <w:numId w:val="45"/>
              </w:numPr>
              <w:contextualSpacing/>
              <w:rPr>
                <w:szCs w:val="18"/>
              </w:rPr>
            </w:pPr>
            <w:r w:rsidRPr="002B23F6">
              <w:rPr>
                <w:szCs w:val="18"/>
              </w:rPr>
              <w:t>provides activity nodes and points of interest along the foreshore; and</w:t>
            </w:r>
          </w:p>
          <w:p w14:paraId="7645E2A5" w14:textId="77777777" w:rsidR="00736E92" w:rsidRPr="002B23F6" w:rsidRDefault="00736E92" w:rsidP="00736E92">
            <w:pPr>
              <w:pStyle w:val="ListParagraph"/>
              <w:numPr>
                <w:ilvl w:val="0"/>
                <w:numId w:val="45"/>
              </w:numPr>
              <w:contextualSpacing/>
              <w:rPr>
                <w:szCs w:val="18"/>
              </w:rPr>
            </w:pPr>
            <w:r w:rsidRPr="002B23F6">
              <w:rPr>
                <w:szCs w:val="18"/>
              </w:rPr>
              <w:t>provides active frontages which relate to the waterfront promenade, Harbour Esplanade, and the extensions of Moss and Somerville Streets</w:t>
            </w:r>
            <w:r>
              <w:rPr>
                <w:szCs w:val="18"/>
              </w:rPr>
              <w:t xml:space="preserve"> as pedestrian and view corridors</w:t>
            </w:r>
            <w:r w:rsidRPr="002B23F6">
              <w:rPr>
                <w:szCs w:val="18"/>
              </w:rPr>
              <w:t xml:space="preserve">.  </w:t>
            </w:r>
          </w:p>
        </w:tc>
        <w:tc>
          <w:tcPr>
            <w:tcW w:w="4185" w:type="dxa"/>
            <w:shd w:val="clear" w:color="auto" w:fill="auto"/>
          </w:tcPr>
          <w:p w14:paraId="7214DA23" w14:textId="77777777" w:rsidR="00736E92" w:rsidRPr="002B23F6" w:rsidRDefault="00736E92" w:rsidP="00736E92">
            <w:pPr>
              <w:rPr>
                <w:szCs w:val="18"/>
              </w:rPr>
            </w:pPr>
            <w:r w:rsidRPr="002B23F6">
              <w:rPr>
                <w:b/>
                <w:szCs w:val="18"/>
              </w:rPr>
              <w:t>AO2</w:t>
            </w:r>
            <w:r>
              <w:rPr>
                <w:b/>
                <w:szCs w:val="18"/>
              </w:rPr>
              <w:t>6</w:t>
            </w:r>
          </w:p>
          <w:p w14:paraId="250156D8" w14:textId="77777777" w:rsidR="00736E92" w:rsidRPr="002B23F6" w:rsidRDefault="00736E92" w:rsidP="00736E92">
            <w:pPr>
              <w:rPr>
                <w:b/>
                <w:szCs w:val="18"/>
              </w:rPr>
            </w:pPr>
            <w:r w:rsidRPr="002B23F6">
              <w:rPr>
                <w:szCs w:val="18"/>
              </w:rPr>
              <w:t>No acceptable outcome provided.</w:t>
            </w:r>
          </w:p>
        </w:tc>
        <w:tc>
          <w:tcPr>
            <w:tcW w:w="5439" w:type="dxa"/>
          </w:tcPr>
          <w:p w14:paraId="11AAC216" w14:textId="17925D2F"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1251DE" w14:paraId="51C9EFC7" w14:textId="5EE48DEC" w:rsidTr="00736E92">
        <w:tc>
          <w:tcPr>
            <w:tcW w:w="4320" w:type="dxa"/>
            <w:shd w:val="clear" w:color="auto" w:fill="auto"/>
          </w:tcPr>
          <w:p w14:paraId="62F3A24E" w14:textId="77777777" w:rsidR="00736E92" w:rsidRPr="002B23F6" w:rsidRDefault="00736E92" w:rsidP="00736E92">
            <w:pPr>
              <w:rPr>
                <w:b/>
                <w:szCs w:val="18"/>
              </w:rPr>
            </w:pPr>
            <w:r w:rsidRPr="002B23F6">
              <w:rPr>
                <w:b/>
                <w:szCs w:val="18"/>
              </w:rPr>
              <w:lastRenderedPageBreak/>
              <w:t>PO</w:t>
            </w:r>
            <w:r>
              <w:rPr>
                <w:b/>
                <w:szCs w:val="18"/>
              </w:rPr>
              <w:t>27</w:t>
            </w:r>
          </w:p>
          <w:p w14:paraId="37A66B85" w14:textId="77777777" w:rsidR="00736E92" w:rsidRPr="002B23F6" w:rsidRDefault="00736E92" w:rsidP="00736E92">
            <w:pPr>
              <w:rPr>
                <w:szCs w:val="18"/>
              </w:rPr>
            </w:pPr>
            <w:r w:rsidRPr="002B23F6">
              <w:rPr>
                <w:szCs w:val="18"/>
              </w:rPr>
              <w:t xml:space="preserve">Interim uses may be appropriate in the </w:t>
            </w:r>
            <w:r>
              <w:rPr>
                <w:szCs w:val="18"/>
              </w:rPr>
              <w:t>Burnett Heads Boat Harbour</w:t>
            </w:r>
            <w:r w:rsidRPr="002B23F6">
              <w:rPr>
                <w:szCs w:val="18"/>
              </w:rPr>
              <w:t xml:space="preserve"> development site where the following outcomes are addressed:-</w:t>
            </w:r>
          </w:p>
          <w:p w14:paraId="06779759" w14:textId="77777777" w:rsidR="00736E92" w:rsidRPr="002B23F6" w:rsidRDefault="00736E92" w:rsidP="00736E92">
            <w:pPr>
              <w:pStyle w:val="ListParagraph"/>
              <w:numPr>
                <w:ilvl w:val="0"/>
                <w:numId w:val="47"/>
              </w:numPr>
              <w:contextualSpacing/>
              <w:rPr>
                <w:szCs w:val="18"/>
              </w:rPr>
            </w:pPr>
            <w:r w:rsidRPr="002B23F6">
              <w:rPr>
                <w:szCs w:val="18"/>
              </w:rPr>
              <w:t>interim uses are not separately subdivided;</w:t>
            </w:r>
          </w:p>
          <w:p w14:paraId="34F5F67E" w14:textId="77777777" w:rsidR="00736E92" w:rsidRPr="002B23F6" w:rsidRDefault="00736E92" w:rsidP="00736E92">
            <w:pPr>
              <w:pStyle w:val="ListParagraph"/>
              <w:numPr>
                <w:ilvl w:val="0"/>
                <w:numId w:val="47"/>
              </w:numPr>
              <w:contextualSpacing/>
              <w:rPr>
                <w:szCs w:val="18"/>
              </w:rPr>
            </w:pPr>
            <w:r w:rsidRPr="002B23F6">
              <w:rPr>
                <w:szCs w:val="18"/>
              </w:rPr>
              <w:t xml:space="preserve">demonstrates that the use will not prejudice the development potential of the </w:t>
            </w:r>
            <w:r>
              <w:rPr>
                <w:szCs w:val="18"/>
              </w:rPr>
              <w:t>boat harbour</w:t>
            </w:r>
            <w:r w:rsidRPr="002B23F6">
              <w:rPr>
                <w:szCs w:val="18"/>
              </w:rPr>
              <w:t>; and</w:t>
            </w:r>
          </w:p>
          <w:p w14:paraId="5AFE0C59" w14:textId="77777777" w:rsidR="00736E92" w:rsidRPr="002B23F6" w:rsidRDefault="00736E92" w:rsidP="00736E92">
            <w:pPr>
              <w:pStyle w:val="ListParagraph"/>
              <w:numPr>
                <w:ilvl w:val="0"/>
                <w:numId w:val="47"/>
              </w:numPr>
              <w:contextualSpacing/>
              <w:rPr>
                <w:szCs w:val="18"/>
              </w:rPr>
            </w:pPr>
            <w:r w:rsidRPr="002B23F6">
              <w:rPr>
                <w:szCs w:val="18"/>
              </w:rPr>
              <w:t>interim land uses will not adversely impact on the amenity of the area, including the established township.</w:t>
            </w:r>
          </w:p>
        </w:tc>
        <w:tc>
          <w:tcPr>
            <w:tcW w:w="4185" w:type="dxa"/>
            <w:shd w:val="clear" w:color="auto" w:fill="auto"/>
          </w:tcPr>
          <w:p w14:paraId="5F2CA499" w14:textId="77777777" w:rsidR="00736E92" w:rsidRPr="002B23F6" w:rsidRDefault="00736E92" w:rsidP="00736E92">
            <w:pPr>
              <w:rPr>
                <w:b/>
                <w:szCs w:val="18"/>
              </w:rPr>
            </w:pPr>
            <w:r w:rsidRPr="002B23F6">
              <w:rPr>
                <w:b/>
                <w:szCs w:val="18"/>
              </w:rPr>
              <w:t>AO</w:t>
            </w:r>
            <w:r>
              <w:rPr>
                <w:b/>
                <w:szCs w:val="18"/>
              </w:rPr>
              <w:t>27</w:t>
            </w:r>
          </w:p>
          <w:p w14:paraId="4EB35B7F" w14:textId="77777777" w:rsidR="00736E92" w:rsidRPr="002B23F6" w:rsidRDefault="00736E92" w:rsidP="00736E92">
            <w:pPr>
              <w:rPr>
                <w:b/>
                <w:szCs w:val="18"/>
              </w:rPr>
            </w:pPr>
            <w:r w:rsidRPr="002B23F6">
              <w:rPr>
                <w:szCs w:val="18"/>
              </w:rPr>
              <w:t>No acceptable outcome provided.</w:t>
            </w:r>
          </w:p>
        </w:tc>
        <w:tc>
          <w:tcPr>
            <w:tcW w:w="5439" w:type="dxa"/>
          </w:tcPr>
          <w:p w14:paraId="01257EF7" w14:textId="3D026D92"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6C6AB4E9" w14:textId="1684703F" w:rsidTr="00736E92">
        <w:tc>
          <w:tcPr>
            <w:tcW w:w="8505" w:type="dxa"/>
            <w:gridSpan w:val="2"/>
            <w:shd w:val="clear" w:color="auto" w:fill="D9D9D9" w:themeFill="background1" w:themeFillShade="D9"/>
          </w:tcPr>
          <w:p w14:paraId="4B007A90" w14:textId="77777777" w:rsidR="00736E92" w:rsidRPr="002B23F6" w:rsidRDefault="00736E92" w:rsidP="00736E92">
            <w:pPr>
              <w:rPr>
                <w:b/>
                <w:i/>
                <w:szCs w:val="18"/>
              </w:rPr>
            </w:pPr>
            <w:r w:rsidRPr="002B23F6">
              <w:rPr>
                <w:b/>
                <w:i/>
                <w:szCs w:val="18"/>
              </w:rPr>
              <w:t xml:space="preserve">Movement network in the vicinity of the Burnett Heads town centre and </w:t>
            </w:r>
            <w:r>
              <w:rPr>
                <w:b/>
                <w:i/>
                <w:szCs w:val="18"/>
              </w:rPr>
              <w:t>Boat Harbour</w:t>
            </w:r>
            <w:r w:rsidRPr="002B23F6">
              <w:rPr>
                <w:b/>
                <w:i/>
                <w:szCs w:val="18"/>
              </w:rPr>
              <w:t xml:space="preserve"> development site </w:t>
            </w:r>
          </w:p>
        </w:tc>
        <w:tc>
          <w:tcPr>
            <w:tcW w:w="5439" w:type="dxa"/>
            <w:shd w:val="clear" w:color="auto" w:fill="D9D9D9" w:themeFill="background1" w:themeFillShade="D9"/>
          </w:tcPr>
          <w:p w14:paraId="71D2E24C" w14:textId="77777777" w:rsidR="00736E92" w:rsidRPr="002B23F6" w:rsidRDefault="00736E92" w:rsidP="00736E92">
            <w:pPr>
              <w:rPr>
                <w:b/>
                <w:i/>
                <w:szCs w:val="18"/>
              </w:rPr>
            </w:pPr>
          </w:p>
        </w:tc>
      </w:tr>
      <w:tr w:rsidR="00736E92" w:rsidRPr="002B23F6" w14:paraId="0B788069" w14:textId="424078E7" w:rsidTr="00736E92">
        <w:tc>
          <w:tcPr>
            <w:tcW w:w="4320" w:type="dxa"/>
            <w:shd w:val="clear" w:color="auto" w:fill="auto"/>
          </w:tcPr>
          <w:p w14:paraId="54AB3D3D" w14:textId="77777777" w:rsidR="00736E92" w:rsidRPr="002B23F6" w:rsidRDefault="00736E92" w:rsidP="00736E92">
            <w:pPr>
              <w:rPr>
                <w:b/>
                <w:szCs w:val="18"/>
              </w:rPr>
            </w:pPr>
            <w:r w:rsidRPr="002B23F6">
              <w:rPr>
                <w:b/>
                <w:szCs w:val="18"/>
              </w:rPr>
              <w:t>PO</w:t>
            </w:r>
            <w:r>
              <w:rPr>
                <w:b/>
                <w:szCs w:val="18"/>
              </w:rPr>
              <w:t>28</w:t>
            </w:r>
          </w:p>
          <w:p w14:paraId="48592AE5" w14:textId="77777777" w:rsidR="00736E92" w:rsidRPr="002B23F6" w:rsidRDefault="00736E92" w:rsidP="00736E92">
            <w:pPr>
              <w:rPr>
                <w:szCs w:val="18"/>
              </w:rPr>
            </w:pPr>
            <w:r w:rsidRPr="002B23F6">
              <w:rPr>
                <w:szCs w:val="18"/>
              </w:rPr>
              <w:t>Development at Burnett Heads supports the establishment of an efficient, functional and integrated movement network that:-</w:t>
            </w:r>
          </w:p>
          <w:p w14:paraId="1FCF75F3" w14:textId="77777777" w:rsidR="00736E92" w:rsidRPr="002B23F6" w:rsidRDefault="00736E92" w:rsidP="00736E92">
            <w:pPr>
              <w:numPr>
                <w:ilvl w:val="0"/>
                <w:numId w:val="44"/>
              </w:numPr>
              <w:rPr>
                <w:szCs w:val="18"/>
              </w:rPr>
            </w:pPr>
            <w:r w:rsidRPr="002B23F6">
              <w:rPr>
                <w:szCs w:val="18"/>
              </w:rPr>
              <w:t>provide</w:t>
            </w:r>
            <w:r>
              <w:rPr>
                <w:szCs w:val="18"/>
              </w:rPr>
              <w:t>s improved connectivity to the boat harbour</w:t>
            </w:r>
            <w:r w:rsidRPr="002B23F6">
              <w:rPr>
                <w:szCs w:val="18"/>
              </w:rPr>
              <w:t xml:space="preserve"> and the Port of Bundaberg by extending Zunker Street (via Lutz Street) to connect with Harbour Esplanade at or near Finucane Street;</w:t>
            </w:r>
          </w:p>
          <w:p w14:paraId="74ECAE2F" w14:textId="77777777" w:rsidR="00736E92" w:rsidRPr="002B23F6" w:rsidRDefault="00736E92" w:rsidP="00736E92">
            <w:pPr>
              <w:pStyle w:val="ListParagraph"/>
              <w:numPr>
                <w:ilvl w:val="0"/>
                <w:numId w:val="44"/>
              </w:numPr>
              <w:contextualSpacing/>
              <w:rPr>
                <w:szCs w:val="18"/>
              </w:rPr>
            </w:pPr>
            <w:r w:rsidRPr="002B23F6">
              <w:rPr>
                <w:szCs w:val="18"/>
              </w:rPr>
              <w:t>protects the Young Street extension corridor as a potential longer-term town centre by-pass connecting with the Zunker Street extension;</w:t>
            </w:r>
          </w:p>
          <w:p w14:paraId="36E34925" w14:textId="77777777" w:rsidR="00736E92" w:rsidRPr="002B23F6" w:rsidRDefault="00736E92" w:rsidP="00736E92">
            <w:pPr>
              <w:pStyle w:val="ListParagraph"/>
              <w:numPr>
                <w:ilvl w:val="0"/>
                <w:numId w:val="44"/>
              </w:numPr>
              <w:contextualSpacing/>
              <w:rPr>
                <w:szCs w:val="18"/>
              </w:rPr>
            </w:pPr>
            <w:r w:rsidRPr="002B23F6">
              <w:rPr>
                <w:szCs w:val="18"/>
              </w:rPr>
              <w:t>recognises the importance of Hermans Road in linking the Port of Bundaberg side of Burnett Heads with the Burnett Heads town centre; and</w:t>
            </w:r>
          </w:p>
          <w:p w14:paraId="4879E4E3" w14:textId="77777777" w:rsidR="00736E92" w:rsidRPr="002B23F6" w:rsidRDefault="00736E92" w:rsidP="00736E92">
            <w:pPr>
              <w:pStyle w:val="ListParagraph"/>
              <w:numPr>
                <w:ilvl w:val="0"/>
                <w:numId w:val="44"/>
              </w:numPr>
              <w:contextualSpacing/>
              <w:rPr>
                <w:szCs w:val="18"/>
              </w:rPr>
            </w:pPr>
            <w:r w:rsidRPr="002B23F6">
              <w:rPr>
                <w:szCs w:val="18"/>
              </w:rPr>
              <w:t xml:space="preserve">promotes the continuation of a grid network for local roads, albeit with local streets strategically cul-de-saced to encourage active transport options (i.e. walking or cycling). </w:t>
            </w:r>
          </w:p>
        </w:tc>
        <w:tc>
          <w:tcPr>
            <w:tcW w:w="4185" w:type="dxa"/>
            <w:shd w:val="clear" w:color="auto" w:fill="auto"/>
          </w:tcPr>
          <w:p w14:paraId="074EA725" w14:textId="77777777" w:rsidR="00736E92" w:rsidRPr="002B23F6" w:rsidRDefault="00736E92" w:rsidP="00736E92">
            <w:pPr>
              <w:rPr>
                <w:b/>
                <w:szCs w:val="18"/>
              </w:rPr>
            </w:pPr>
            <w:r w:rsidRPr="002B23F6">
              <w:rPr>
                <w:b/>
                <w:szCs w:val="18"/>
              </w:rPr>
              <w:t>AO</w:t>
            </w:r>
            <w:r>
              <w:rPr>
                <w:b/>
                <w:szCs w:val="18"/>
              </w:rPr>
              <w:t>28</w:t>
            </w:r>
          </w:p>
          <w:p w14:paraId="6F6EDF46" w14:textId="77777777" w:rsidR="00736E92" w:rsidRPr="002B23F6" w:rsidRDefault="00736E92" w:rsidP="00736E92">
            <w:pPr>
              <w:rPr>
                <w:szCs w:val="18"/>
              </w:rPr>
            </w:pPr>
            <w:r w:rsidRPr="002B23F6">
              <w:rPr>
                <w:szCs w:val="18"/>
              </w:rPr>
              <w:t xml:space="preserve">No acceptable outcome provided. </w:t>
            </w:r>
          </w:p>
        </w:tc>
        <w:tc>
          <w:tcPr>
            <w:tcW w:w="5439" w:type="dxa"/>
          </w:tcPr>
          <w:p w14:paraId="3E6B1EBE" w14:textId="64ABB43C"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r w:rsidR="00736E92" w:rsidRPr="002B23F6" w14:paraId="32609FA2" w14:textId="2E873D49" w:rsidTr="00736E92">
        <w:tc>
          <w:tcPr>
            <w:tcW w:w="4320" w:type="dxa"/>
            <w:shd w:val="clear" w:color="auto" w:fill="auto"/>
          </w:tcPr>
          <w:p w14:paraId="28E2F8EA" w14:textId="77777777" w:rsidR="00736E92" w:rsidRPr="002B23F6" w:rsidRDefault="00736E92" w:rsidP="00736E92">
            <w:pPr>
              <w:rPr>
                <w:b/>
                <w:szCs w:val="18"/>
              </w:rPr>
            </w:pPr>
            <w:r w:rsidRPr="002B23F6">
              <w:rPr>
                <w:b/>
                <w:szCs w:val="18"/>
              </w:rPr>
              <w:t>PO</w:t>
            </w:r>
            <w:r>
              <w:rPr>
                <w:b/>
                <w:szCs w:val="18"/>
              </w:rPr>
              <w:t>29</w:t>
            </w:r>
          </w:p>
          <w:p w14:paraId="2673E866" w14:textId="77777777" w:rsidR="00736E92" w:rsidRPr="002B23F6" w:rsidRDefault="00736E92" w:rsidP="00736E92">
            <w:pPr>
              <w:rPr>
                <w:szCs w:val="18"/>
              </w:rPr>
            </w:pPr>
            <w:r w:rsidRPr="002B23F6">
              <w:rPr>
                <w:szCs w:val="18"/>
              </w:rPr>
              <w:t xml:space="preserve">Development of the </w:t>
            </w:r>
            <w:r>
              <w:rPr>
                <w:szCs w:val="18"/>
              </w:rPr>
              <w:t>Burnett Heads Boat Harbour</w:t>
            </w:r>
            <w:r w:rsidRPr="002B23F6">
              <w:rPr>
                <w:szCs w:val="18"/>
              </w:rPr>
              <w:t xml:space="preserve"> development site supports the establishment of an efficient, functional and </w:t>
            </w:r>
            <w:r w:rsidRPr="002B23F6">
              <w:rPr>
                <w:szCs w:val="18"/>
              </w:rPr>
              <w:lastRenderedPageBreak/>
              <w:t xml:space="preserve">integrated movement network </w:t>
            </w:r>
            <w:r>
              <w:rPr>
                <w:szCs w:val="18"/>
              </w:rPr>
              <w:t xml:space="preserve">for active transport (walking and cycling) and passenger transport </w:t>
            </w:r>
            <w:r w:rsidRPr="002B23F6">
              <w:rPr>
                <w:szCs w:val="18"/>
              </w:rPr>
              <w:t>that:-</w:t>
            </w:r>
          </w:p>
          <w:p w14:paraId="47A75E28" w14:textId="77777777" w:rsidR="00736E92" w:rsidRPr="002B23F6" w:rsidRDefault="00736E92" w:rsidP="00736E92">
            <w:pPr>
              <w:pStyle w:val="ListParagraph"/>
              <w:numPr>
                <w:ilvl w:val="0"/>
                <w:numId w:val="48"/>
              </w:numPr>
              <w:contextualSpacing/>
              <w:rPr>
                <w:szCs w:val="18"/>
              </w:rPr>
            </w:pPr>
            <w:r w:rsidRPr="002B23F6">
              <w:rPr>
                <w:szCs w:val="18"/>
              </w:rPr>
              <w:t>provides a community accessible promenade for the full length of the waterfront;</w:t>
            </w:r>
          </w:p>
          <w:p w14:paraId="7AD3FAD8" w14:textId="77777777" w:rsidR="00736E92" w:rsidRPr="002B23F6" w:rsidRDefault="00736E92" w:rsidP="00736E92">
            <w:pPr>
              <w:pStyle w:val="ListParagraph"/>
              <w:numPr>
                <w:ilvl w:val="0"/>
                <w:numId w:val="48"/>
              </w:numPr>
              <w:contextualSpacing/>
              <w:rPr>
                <w:szCs w:val="18"/>
              </w:rPr>
            </w:pPr>
            <w:r w:rsidRPr="002B23F6">
              <w:rPr>
                <w:szCs w:val="18"/>
              </w:rPr>
              <w:t xml:space="preserve">facilitates pedestrian access and protects sightlines and views of the </w:t>
            </w:r>
            <w:r>
              <w:rPr>
                <w:szCs w:val="18"/>
              </w:rPr>
              <w:t>boat harbour</w:t>
            </w:r>
            <w:r w:rsidRPr="002B23F6">
              <w:rPr>
                <w:szCs w:val="18"/>
              </w:rPr>
              <w:t xml:space="preserve"> from Somerville and Moss Streets;</w:t>
            </w:r>
          </w:p>
          <w:p w14:paraId="314B3A43" w14:textId="77777777" w:rsidR="00736E92" w:rsidRPr="002B23F6" w:rsidRDefault="00736E92" w:rsidP="00736E92">
            <w:pPr>
              <w:pStyle w:val="ListParagraph"/>
              <w:numPr>
                <w:ilvl w:val="0"/>
                <w:numId w:val="48"/>
              </w:numPr>
              <w:contextualSpacing/>
              <w:rPr>
                <w:szCs w:val="18"/>
              </w:rPr>
            </w:pPr>
            <w:r w:rsidRPr="002B23F6">
              <w:rPr>
                <w:szCs w:val="18"/>
              </w:rPr>
              <w:t>is easily navigable with a well-connected, logical and legible active transport network that minimises the need for directional signage;</w:t>
            </w:r>
          </w:p>
          <w:p w14:paraId="2E06F7AE" w14:textId="77777777" w:rsidR="00736E92" w:rsidRPr="002B23F6" w:rsidRDefault="00736E92" w:rsidP="00736E92">
            <w:pPr>
              <w:pStyle w:val="ListParagraph"/>
              <w:numPr>
                <w:ilvl w:val="0"/>
                <w:numId w:val="48"/>
              </w:numPr>
              <w:contextualSpacing/>
              <w:rPr>
                <w:szCs w:val="18"/>
              </w:rPr>
            </w:pPr>
            <w:r w:rsidRPr="002B23F6">
              <w:rPr>
                <w:szCs w:val="18"/>
              </w:rPr>
              <w:t>provides equitable access for all and where practical, separates vehicles from pedestrians and cyclists; and</w:t>
            </w:r>
          </w:p>
          <w:p w14:paraId="5C5891CB" w14:textId="77777777" w:rsidR="00736E92" w:rsidRPr="002B23F6" w:rsidRDefault="00736E92" w:rsidP="00736E92">
            <w:pPr>
              <w:pStyle w:val="ListParagraph"/>
              <w:numPr>
                <w:ilvl w:val="0"/>
                <w:numId w:val="48"/>
              </w:numPr>
              <w:contextualSpacing/>
              <w:rPr>
                <w:szCs w:val="18"/>
              </w:rPr>
            </w:pPr>
            <w:r w:rsidRPr="002B23F6">
              <w:rPr>
                <w:szCs w:val="18"/>
              </w:rPr>
              <w:t>caters for buses and service vehicles on site.</w:t>
            </w:r>
          </w:p>
        </w:tc>
        <w:tc>
          <w:tcPr>
            <w:tcW w:w="4185" w:type="dxa"/>
            <w:shd w:val="clear" w:color="auto" w:fill="auto"/>
          </w:tcPr>
          <w:p w14:paraId="4CDE12CE" w14:textId="77777777" w:rsidR="00736E92" w:rsidRPr="002B23F6" w:rsidRDefault="00736E92" w:rsidP="00736E92">
            <w:pPr>
              <w:rPr>
                <w:b/>
                <w:szCs w:val="18"/>
              </w:rPr>
            </w:pPr>
            <w:r w:rsidRPr="002B23F6">
              <w:rPr>
                <w:b/>
                <w:szCs w:val="18"/>
              </w:rPr>
              <w:lastRenderedPageBreak/>
              <w:t>AO</w:t>
            </w:r>
            <w:r>
              <w:rPr>
                <w:b/>
                <w:szCs w:val="18"/>
              </w:rPr>
              <w:t>29</w:t>
            </w:r>
          </w:p>
          <w:p w14:paraId="7E843E8D" w14:textId="77777777" w:rsidR="00736E92" w:rsidRPr="002B23F6" w:rsidRDefault="00736E92" w:rsidP="00736E92">
            <w:pPr>
              <w:rPr>
                <w:b/>
                <w:szCs w:val="18"/>
              </w:rPr>
            </w:pPr>
            <w:r w:rsidRPr="002B23F6">
              <w:rPr>
                <w:szCs w:val="18"/>
              </w:rPr>
              <w:t>No acceptable outcome provided.</w:t>
            </w:r>
          </w:p>
        </w:tc>
        <w:tc>
          <w:tcPr>
            <w:tcW w:w="5439" w:type="dxa"/>
          </w:tcPr>
          <w:p w14:paraId="1546E054" w14:textId="3D56DA51" w:rsidR="00736E92" w:rsidRPr="002B23F6" w:rsidRDefault="00736E92" w:rsidP="00736E92">
            <w:pPr>
              <w:rPr>
                <w:b/>
                <w:szCs w:val="18"/>
              </w:rPr>
            </w:pPr>
            <w:r>
              <w:rPr>
                <w:szCs w:val="18"/>
              </w:rPr>
              <w:fldChar w:fldCharType="begin">
                <w:ffData>
                  <w:name w:val=""/>
                  <w:enabled/>
                  <w:calcOnExit w:val="0"/>
                  <w:textInput>
                    <w:default w:val="Click and provide your representations."/>
                  </w:textInput>
                </w:ffData>
              </w:fldChar>
            </w:r>
            <w:r>
              <w:rPr>
                <w:szCs w:val="18"/>
              </w:rPr>
              <w:instrText xml:space="preserve"> FORMTEXT </w:instrText>
            </w:r>
            <w:r>
              <w:rPr>
                <w:szCs w:val="18"/>
              </w:rPr>
            </w:r>
            <w:r>
              <w:rPr>
                <w:szCs w:val="18"/>
              </w:rPr>
              <w:fldChar w:fldCharType="separate"/>
            </w:r>
            <w:r>
              <w:rPr>
                <w:noProof/>
                <w:szCs w:val="18"/>
              </w:rPr>
              <w:t>Click and provide your representations.</w:t>
            </w:r>
            <w:r>
              <w:rPr>
                <w:szCs w:val="18"/>
              </w:rPr>
              <w:fldChar w:fldCharType="end"/>
            </w:r>
          </w:p>
        </w:tc>
      </w:tr>
    </w:tbl>
    <w:p w14:paraId="4398BD84" w14:textId="77777777" w:rsidR="00315005" w:rsidRPr="00887F91" w:rsidRDefault="00315005" w:rsidP="00835FA5">
      <w:pPr>
        <w:ind w:right="5951"/>
      </w:pPr>
    </w:p>
    <w:sectPr w:rsidR="00315005" w:rsidRPr="00887F91" w:rsidSect="00887F91">
      <w:headerReference w:type="even" r:id="rId13"/>
      <w:headerReference w:type="default" r:id="rId14"/>
      <w:footerReference w:type="even" r:id="rId15"/>
      <w:footerReference w:type="default" r:id="rId16"/>
      <w:headerReference w:type="first" r:id="rId17"/>
      <w:pgSz w:w="16838" w:h="11906" w:orient="landscape" w:code="9"/>
      <w:pgMar w:top="1134" w:right="1361" w:bottom="1134" w:left="1304" w:header="510" w:footer="51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70B63" w14:textId="77777777" w:rsidR="00E705B4" w:rsidRDefault="00E705B4">
      <w:r>
        <w:separator/>
      </w:r>
    </w:p>
  </w:endnote>
  <w:endnote w:type="continuationSeparator" w:id="0">
    <w:p w14:paraId="593303AA" w14:textId="77777777" w:rsidR="00E705B4" w:rsidRDefault="00E7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245B6" w14:textId="2B0722E3" w:rsidR="00887F91" w:rsidRDefault="00887F91" w:rsidP="00887F91">
    <w:pPr>
      <w:pStyle w:val="Footer"/>
      <w:tabs>
        <w:tab w:val="clear" w:pos="4153"/>
        <w:tab w:val="clear" w:pos="8306"/>
        <w:tab w:val="left" w:pos="0"/>
        <w:tab w:val="left" w:pos="5103"/>
      </w:tabs>
      <w:ind w:left="-851"/>
    </w:pPr>
    <w:r w:rsidRPr="0077553E">
      <w:rPr>
        <w:sz w:val="14"/>
        <w:szCs w:val="14"/>
      </w:rPr>
      <w:t xml:space="preserve">Page </w:t>
    </w:r>
    <w:r w:rsidRPr="00B205D9">
      <w:rPr>
        <w:sz w:val="14"/>
      </w:rPr>
      <w:fldChar w:fldCharType="begin"/>
    </w:r>
    <w:r w:rsidRPr="00B205D9">
      <w:rPr>
        <w:sz w:val="14"/>
      </w:rPr>
      <w:instrText xml:space="preserve"> PAGE </w:instrText>
    </w:r>
    <w:r w:rsidRPr="00B205D9">
      <w:rPr>
        <w:sz w:val="14"/>
      </w:rPr>
      <w:fldChar w:fldCharType="separate"/>
    </w:r>
    <w:r>
      <w:rPr>
        <w:sz w:val="14"/>
      </w:rPr>
      <w:t>2</w:t>
    </w:r>
    <w:r w:rsidRPr="00B205D9">
      <w:rPr>
        <w:sz w:val="14"/>
      </w:rPr>
      <w:fldChar w:fldCharType="end"/>
    </w:r>
    <w:r>
      <w:rPr>
        <w:sz w:val="14"/>
      </w:rPr>
      <w:tab/>
    </w:r>
    <w:r w:rsidRPr="0077553E">
      <w:rPr>
        <w:sz w:val="14"/>
        <w:szCs w:val="14"/>
      </w:rPr>
      <w:t>Bundaberg Region</w:t>
    </w:r>
    <w:r>
      <w:rPr>
        <w:sz w:val="14"/>
        <w:szCs w:val="14"/>
      </w:rPr>
      <w:t>al Council</w:t>
    </w:r>
    <w:r w:rsidRPr="0077553E">
      <w:rPr>
        <w:sz w:val="14"/>
        <w:szCs w:val="14"/>
      </w:rPr>
      <w:t xml:space="preserve"> Planning Scheme 2015</w:t>
    </w:r>
    <w:r>
      <w:rPr>
        <w:sz w:val="14"/>
        <w:szCs w:val="14"/>
      </w:rPr>
      <w:tab/>
      <w:t>Version 5.0 effective 10 February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B024" w14:textId="4D55B51C" w:rsidR="00887F91" w:rsidRDefault="00887F91" w:rsidP="00887F91">
    <w:pPr>
      <w:pStyle w:val="Footer"/>
      <w:tabs>
        <w:tab w:val="clear" w:pos="4153"/>
        <w:tab w:val="clear" w:pos="8306"/>
        <w:tab w:val="left" w:pos="0"/>
        <w:tab w:val="left" w:pos="5103"/>
        <w:tab w:val="left" w:pos="14601"/>
      </w:tabs>
      <w:ind w:left="-851" w:right="-1136"/>
      <w:jc w:val="both"/>
    </w:pPr>
    <w:r>
      <w:rPr>
        <w:sz w:val="14"/>
        <w:szCs w:val="14"/>
      </w:rPr>
      <w:tab/>
    </w:r>
    <w:r w:rsidRPr="0077553E">
      <w:rPr>
        <w:sz w:val="14"/>
        <w:szCs w:val="14"/>
      </w:rPr>
      <w:t>Bundaberg Region</w:t>
    </w:r>
    <w:r>
      <w:rPr>
        <w:sz w:val="14"/>
        <w:szCs w:val="14"/>
      </w:rPr>
      <w:t>al Council</w:t>
    </w:r>
    <w:r w:rsidRPr="0077553E">
      <w:rPr>
        <w:sz w:val="14"/>
        <w:szCs w:val="14"/>
      </w:rPr>
      <w:t xml:space="preserve"> Planning Scheme 2015</w:t>
    </w:r>
    <w:r>
      <w:rPr>
        <w:sz w:val="14"/>
        <w:szCs w:val="14"/>
      </w:rPr>
      <w:tab/>
      <w:t>Version 5.0 effective 10 February 2020</w:t>
    </w:r>
    <w:r>
      <w:rPr>
        <w:sz w:val="14"/>
        <w:szCs w:val="14"/>
      </w:rPr>
      <w:tab/>
    </w:r>
    <w:r>
      <w:rPr>
        <w:rFonts w:cs="Arial"/>
        <w:sz w:val="14"/>
        <w:szCs w:val="14"/>
      </w:rPr>
      <w:t xml:space="preserve">Page </w:t>
    </w:r>
    <w:r w:rsidRPr="00B205D9">
      <w:rPr>
        <w:sz w:val="14"/>
      </w:rPr>
      <w:fldChar w:fldCharType="begin"/>
    </w:r>
    <w:r w:rsidRPr="00B205D9">
      <w:rPr>
        <w:sz w:val="14"/>
      </w:rPr>
      <w:instrText xml:space="preserve"> PAGE </w:instrText>
    </w:r>
    <w:r w:rsidRPr="00B205D9">
      <w:rPr>
        <w:sz w:val="14"/>
      </w:rPr>
      <w:fldChar w:fldCharType="separate"/>
    </w:r>
    <w:r>
      <w:rPr>
        <w:sz w:val="14"/>
      </w:rPr>
      <w:t>1</w:t>
    </w:r>
    <w:r w:rsidRPr="00B205D9">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CB2E0" w14:textId="77777777" w:rsidR="00E705B4" w:rsidRDefault="00E705B4">
      <w:r>
        <w:separator/>
      </w:r>
    </w:p>
  </w:footnote>
  <w:footnote w:type="continuationSeparator" w:id="0">
    <w:p w14:paraId="61626935" w14:textId="77777777" w:rsidR="00E705B4" w:rsidRDefault="00E70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7D95F" w14:textId="076BFE8A" w:rsidR="00931D0D" w:rsidRDefault="00736E92" w:rsidP="00887F91">
    <w:pPr>
      <w:pStyle w:val="Header"/>
      <w:tabs>
        <w:tab w:val="clear" w:pos="4153"/>
        <w:tab w:val="clear" w:pos="8306"/>
        <w:tab w:val="right" w:pos="14173"/>
      </w:tabs>
      <w:rPr>
        <w:sz w:val="14"/>
        <w:szCs w:val="14"/>
      </w:rPr>
    </w:pPr>
    <w:r>
      <w:rPr>
        <w:sz w:val="14"/>
        <w:szCs w:val="14"/>
      </w:rPr>
      <w:t>7</w:t>
    </w:r>
    <w:r w:rsidR="00887F91">
      <w:rPr>
        <w:sz w:val="14"/>
        <w:szCs w:val="14"/>
      </w:rPr>
      <w:t xml:space="preserve">.2.  </w:t>
    </w:r>
    <w:r>
      <w:rPr>
        <w:sz w:val="14"/>
        <w:szCs w:val="14"/>
      </w:rPr>
      <w:t>Local plan</w:t>
    </w:r>
    <w:r w:rsidR="00887F91">
      <w:rPr>
        <w:sz w:val="14"/>
        <w:szCs w:val="14"/>
      </w:rPr>
      <w:t xml:space="preserve"> codes</w:t>
    </w:r>
    <w:r w:rsidR="00887F91">
      <w:rPr>
        <w:sz w:val="14"/>
        <w:szCs w:val="14"/>
      </w:rPr>
      <w:tab/>
      <w:t>Editable word version</w:t>
    </w:r>
  </w:p>
  <w:p w14:paraId="7AB10E4A" w14:textId="4753E7C6" w:rsidR="00931D0D" w:rsidRDefault="00887F91">
    <w:pPr>
      <w:pStyle w:val="Header"/>
    </w:pPr>
    <w:r>
      <w:rPr>
        <w:noProof/>
      </w:rPr>
      <mc:AlternateContent>
        <mc:Choice Requires="wps">
          <w:drawing>
            <wp:anchor distT="0" distB="0" distL="114300" distR="114300" simplePos="0" relativeHeight="251656704" behindDoc="0" locked="0" layoutInCell="1" allowOverlap="1" wp14:anchorId="62508EB3" wp14:editId="1A96A7DF">
              <wp:simplePos x="0" y="0"/>
              <wp:positionH relativeFrom="page">
                <wp:posOffset>195580</wp:posOffset>
              </wp:positionH>
              <wp:positionV relativeFrom="page">
                <wp:posOffset>2722245</wp:posOffset>
              </wp:positionV>
              <wp:extent cx="539750" cy="3792855"/>
              <wp:effectExtent l="0" t="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7928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E2FCE9" w14:textId="0294761C" w:rsidR="00887F91" w:rsidRDefault="00887F91" w:rsidP="00887F91">
                          <w:pPr>
                            <w:pStyle w:val="NormalWeb"/>
                            <w:spacing w:before="0" w:beforeAutospacing="0" w:after="0" w:afterAutospacing="0"/>
                          </w:pPr>
                          <w:r w:rsidRPr="00052DB8">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P</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art </w:t>
                          </w:r>
                          <w:r w:rsidR="00230886">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7</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 –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Local Plans</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08EB3" id="_x0000_t202" coordsize="21600,21600" o:spt="202" path="m,l,21600r21600,l21600,xe">
              <v:stroke joinstyle="miter"/>
              <v:path gradientshapeok="t" o:connecttype="rect"/>
            </v:shapetype>
            <v:shape id="Text Box 6" o:spid="_x0000_s1026" type="#_x0000_t202" style="position:absolute;margin-left:15.4pt;margin-top:214.35pt;width:42.5pt;height:298.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k8hAIAABU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" stroked="f" strokeweight=".5pt">
              <v:textbox style="layout-flow:vertical;mso-layout-flow-alt:bottom-to-top">
                <w:txbxContent>
                  <w:p w14:paraId="72E2FCE9" w14:textId="0294761C" w:rsidR="00887F91" w:rsidRDefault="00887F91" w:rsidP="00887F91">
                    <w:pPr>
                      <w:pStyle w:val="NormalWeb"/>
                      <w:spacing w:before="0" w:beforeAutospacing="0" w:after="0" w:afterAutospacing="0"/>
                    </w:pPr>
                    <w:r w:rsidRPr="00052DB8">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P</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art </w:t>
                    </w:r>
                    <w:r w:rsidR="00230886">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7</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 –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Local Plans</w:t>
                    </w:r>
                  </w:p>
                </w:txbxContent>
              </v:textbox>
              <w10:wrap anchorx="page" anchory="page"/>
            </v:shape>
          </w:pict>
        </mc:Fallback>
      </mc:AlternateContent>
    </w:r>
    <w:r w:rsidR="00931D0D">
      <w:rPr>
        <w:b/>
        <w:sz w:val="14"/>
        <w:szCs w:val="14"/>
      </w:rPr>
      <w:fldChar w:fldCharType="begin"/>
    </w:r>
    <w:r w:rsidR="00931D0D">
      <w:rPr>
        <w:b/>
        <w:sz w:val="14"/>
        <w:szCs w:val="14"/>
      </w:rPr>
      <w:instrText xml:space="preserve"> STYLEREF  "Heading 3" \n  \* MERGEFORMAT </w:instrText>
    </w:r>
    <w:r w:rsidR="00931D0D">
      <w:rPr>
        <w:b/>
        <w:sz w:val="14"/>
        <w:szCs w:val="14"/>
      </w:rPr>
      <w:fldChar w:fldCharType="separate"/>
    </w:r>
    <w:r w:rsidR="00230886">
      <w:rPr>
        <w:b/>
        <w:noProof/>
        <w:sz w:val="14"/>
        <w:szCs w:val="14"/>
      </w:rPr>
      <w:t>7.2.1</w:t>
    </w:r>
    <w:r w:rsidR="00931D0D">
      <w:rPr>
        <w:b/>
        <w:sz w:val="14"/>
        <w:szCs w:val="14"/>
      </w:rPr>
      <w:fldChar w:fldCharType="end"/>
    </w:r>
    <w:r w:rsidR="00931D0D">
      <w:rPr>
        <w:b/>
        <w:sz w:val="14"/>
        <w:szCs w:val="14"/>
      </w:rPr>
      <w:t xml:space="preserve">  </w:t>
    </w:r>
    <w:r w:rsidR="00931D0D">
      <w:rPr>
        <w:b/>
        <w:sz w:val="14"/>
        <w:szCs w:val="14"/>
      </w:rPr>
      <w:fldChar w:fldCharType="begin"/>
    </w:r>
    <w:r w:rsidR="00931D0D">
      <w:rPr>
        <w:b/>
        <w:sz w:val="14"/>
        <w:szCs w:val="14"/>
      </w:rPr>
      <w:instrText xml:space="preserve"> STYLEREF  "Heading 3"  \* MERGEFORMAT </w:instrText>
    </w:r>
    <w:r w:rsidR="00931D0D">
      <w:rPr>
        <w:b/>
        <w:sz w:val="14"/>
        <w:szCs w:val="14"/>
      </w:rPr>
      <w:fldChar w:fldCharType="separate"/>
    </w:r>
    <w:r w:rsidR="00230886">
      <w:rPr>
        <w:b/>
        <w:noProof/>
        <w:sz w:val="14"/>
        <w:szCs w:val="14"/>
      </w:rPr>
      <w:t>Central coastal urban growth area local plan code</w:t>
    </w:r>
    <w:r w:rsidR="00931D0D">
      <w:rPr>
        <w:b/>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9A1C" w14:textId="7FFC350F" w:rsidR="00887F91" w:rsidRDefault="00887F91" w:rsidP="00887F91">
    <w:pPr>
      <w:pStyle w:val="Header"/>
      <w:tabs>
        <w:tab w:val="clear" w:pos="4153"/>
        <w:tab w:val="clear" w:pos="8306"/>
        <w:tab w:val="right" w:pos="14173"/>
      </w:tabs>
      <w:rPr>
        <w:sz w:val="14"/>
        <w:szCs w:val="14"/>
      </w:rPr>
    </w:pPr>
    <w:r>
      <w:rPr>
        <w:sz w:val="14"/>
        <w:szCs w:val="14"/>
      </w:rPr>
      <w:t xml:space="preserve">Editable word version </w:t>
    </w:r>
    <w:r>
      <w:rPr>
        <w:sz w:val="14"/>
        <w:szCs w:val="14"/>
      </w:rPr>
      <w:tab/>
    </w:r>
    <w:r w:rsidR="00736E92">
      <w:rPr>
        <w:sz w:val="14"/>
        <w:szCs w:val="14"/>
      </w:rPr>
      <w:t>7</w:t>
    </w:r>
    <w:r>
      <w:rPr>
        <w:sz w:val="14"/>
        <w:szCs w:val="14"/>
      </w:rPr>
      <w:t xml:space="preserve">.2.  </w:t>
    </w:r>
    <w:r w:rsidR="00736E92">
      <w:rPr>
        <w:sz w:val="14"/>
        <w:szCs w:val="14"/>
      </w:rPr>
      <w:t>Local plan</w:t>
    </w:r>
    <w:r>
      <w:rPr>
        <w:sz w:val="14"/>
        <w:szCs w:val="14"/>
      </w:rPr>
      <w:t xml:space="preserve"> codes</w:t>
    </w:r>
  </w:p>
  <w:p w14:paraId="2EF0E0F1" w14:textId="3A56A8E9" w:rsidR="00887F91" w:rsidRDefault="00887F91" w:rsidP="00887F91">
    <w:pPr>
      <w:pStyle w:val="Header"/>
      <w:jc w:val="right"/>
    </w:pPr>
    <w:r>
      <w:rPr>
        <w:b/>
        <w:sz w:val="14"/>
        <w:szCs w:val="14"/>
      </w:rPr>
      <w:fldChar w:fldCharType="begin"/>
    </w:r>
    <w:r>
      <w:rPr>
        <w:b/>
        <w:sz w:val="14"/>
        <w:szCs w:val="14"/>
      </w:rPr>
      <w:instrText xml:space="preserve"> STYLEREF  "Heading 3" \n  \* MERGEFORMAT </w:instrText>
    </w:r>
    <w:r>
      <w:rPr>
        <w:b/>
        <w:sz w:val="14"/>
        <w:szCs w:val="14"/>
      </w:rPr>
      <w:fldChar w:fldCharType="separate"/>
    </w:r>
    <w:r w:rsidR="00230886">
      <w:rPr>
        <w:b/>
        <w:noProof/>
        <w:sz w:val="14"/>
        <w:szCs w:val="14"/>
      </w:rPr>
      <w:t>7.2.1</w:t>
    </w:r>
    <w:r>
      <w:rPr>
        <w:b/>
        <w:sz w:val="14"/>
        <w:szCs w:val="14"/>
      </w:rPr>
      <w:fldChar w:fldCharType="end"/>
    </w:r>
    <w:r>
      <w:rPr>
        <w:b/>
        <w:sz w:val="14"/>
        <w:szCs w:val="14"/>
      </w:rPr>
      <w:t xml:space="preserve">  </w:t>
    </w:r>
    <w:r>
      <w:rPr>
        <w:b/>
        <w:sz w:val="14"/>
        <w:szCs w:val="14"/>
      </w:rPr>
      <w:fldChar w:fldCharType="begin"/>
    </w:r>
    <w:r>
      <w:rPr>
        <w:b/>
        <w:sz w:val="14"/>
        <w:szCs w:val="14"/>
      </w:rPr>
      <w:instrText xml:space="preserve"> STYLEREF  "Heading 3"  \* MERGEFORMAT </w:instrText>
    </w:r>
    <w:r>
      <w:rPr>
        <w:b/>
        <w:sz w:val="14"/>
        <w:szCs w:val="14"/>
      </w:rPr>
      <w:fldChar w:fldCharType="separate"/>
    </w:r>
    <w:r w:rsidR="00230886">
      <w:rPr>
        <w:b/>
        <w:noProof/>
        <w:sz w:val="14"/>
        <w:szCs w:val="14"/>
      </w:rPr>
      <w:t>Central coastal urban growth area local plan code</w:t>
    </w:r>
    <w:r>
      <w:rPr>
        <w:b/>
        <w:sz w:val="14"/>
        <w:szCs w:val="14"/>
      </w:rPr>
      <w:fldChar w:fldCharType="end"/>
    </w:r>
  </w:p>
  <w:p w14:paraId="2AAEC438" w14:textId="6C11D82C" w:rsidR="00887F91" w:rsidRDefault="00887F91" w:rsidP="00887F91">
    <w:pPr>
      <w:pStyle w:val="Header"/>
      <w:jc w:val="right"/>
    </w:pPr>
    <w:r>
      <w:rPr>
        <w:noProof/>
      </w:rPr>
      <mc:AlternateContent>
        <mc:Choice Requires="wps">
          <w:drawing>
            <wp:anchor distT="0" distB="0" distL="114300" distR="114300" simplePos="0" relativeHeight="251657728" behindDoc="0" locked="0" layoutInCell="1" allowOverlap="1" wp14:anchorId="7C418670" wp14:editId="62A4A9BC">
              <wp:simplePos x="0" y="0"/>
              <wp:positionH relativeFrom="page">
                <wp:posOffset>9956800</wp:posOffset>
              </wp:positionH>
              <wp:positionV relativeFrom="page">
                <wp:posOffset>2752725</wp:posOffset>
              </wp:positionV>
              <wp:extent cx="539750" cy="379285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7928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A36D7C" w14:textId="31A7083F" w:rsidR="00887F91" w:rsidRDefault="00887F91" w:rsidP="00887F91">
                          <w:pPr>
                            <w:pStyle w:val="NormalWeb"/>
                            <w:spacing w:before="0" w:beforeAutospacing="0" w:after="0" w:afterAutospacing="0"/>
                          </w:pPr>
                          <w:r w:rsidRPr="00052DB8">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P</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art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7</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 –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Local Plans</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18670" id="_x0000_t202" coordsize="21600,21600" o:spt="202" path="m,l,21600r21600,l21600,xe">
              <v:stroke joinstyle="miter"/>
              <v:path gradientshapeok="t" o:connecttype="rect"/>
            </v:shapetype>
            <v:shape id="_x0000_s1027" type="#_x0000_t202" style="position:absolute;left:0;text-align:left;margin-left:784pt;margin-top:216.75pt;width:42.5pt;height:298.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" stroked="f" strokeweight=".5pt">
              <v:textbox style="layout-flow:vertical;mso-layout-flow-alt:bottom-to-top">
                <w:txbxContent>
                  <w:p w14:paraId="52A36D7C" w14:textId="31A7083F" w:rsidR="00887F91" w:rsidRDefault="00887F91" w:rsidP="00887F91">
                    <w:pPr>
                      <w:pStyle w:val="NormalWeb"/>
                      <w:spacing w:before="0" w:beforeAutospacing="0" w:after="0" w:afterAutospacing="0"/>
                    </w:pPr>
                    <w:r w:rsidRPr="00052DB8">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P</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art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7</w:t>
                    </w:r>
                    <w:r>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 xml:space="preserve"> – </w:t>
                    </w:r>
                    <w:r w:rsidR="00B76C1B">
                      <w:rPr>
                        <w:rFonts w:ascii="Arial Narrow" w:eastAsia="Times New Roman" w:hAnsi="Arial Narrow" w:cs="Arial"/>
                        <w:color w:val="404040"/>
                        <w:kern w:val="72"/>
                        <w:sz w:val="52"/>
                        <w:szCs w:val="52"/>
                        <w14:shadow w14:blurRad="50800" w14:dist="38100" w14:dir="2700000" w14:sx="100000" w14:sy="100000" w14:kx="0" w14:ky="0" w14:algn="tl">
                          <w14:srgbClr w14:val="000000">
                            <w14:alpha w14:val="60000"/>
                          </w14:srgbClr>
                        </w14:shadow>
                      </w:rPr>
                      <w:t>Local Plans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8661" w14:textId="77777777" w:rsidR="00931D0D" w:rsidRDefault="00230886">
    <w:pPr>
      <w:pStyle w:val="Header"/>
    </w:pPr>
    <w:r>
      <w:rPr>
        <w:noProof/>
      </w:rPr>
      <w:pict w14:anchorId="31BEE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226" type="#_x0000_t136" style="position:absolute;margin-left:0;margin-top:0;width:534.55pt;height:50.9pt;rotation:315;z-index:-251657728;mso-position-horizontal:center;mso-position-horizontal-relative:margin;mso-position-vertical:center;mso-position-vertical-relative:margin" o:allowincell="f" fillcolor="silver" stroked="f">
          <v:fill opacity=".5"/>
          <v:textpath style="font-family:&quot;Arial&quot;;font-size:1pt" string="DRAFT /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368E"/>
    <w:multiLevelType w:val="hybridMultilevel"/>
    <w:tmpl w:val="61BE1300"/>
    <w:lvl w:ilvl="0" w:tplc="BF747188">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 w15:restartNumberingAfterBreak="0">
    <w:nsid w:val="05257CB0"/>
    <w:multiLevelType w:val="multilevel"/>
    <w:tmpl w:val="2A8C8EC8"/>
    <w:lvl w:ilvl="0">
      <w:start w:val="6"/>
      <w:numFmt w:val="decimal"/>
      <w:pStyle w:val="Heading1"/>
      <w:lvlText w:val="Part %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 w15:restartNumberingAfterBreak="0">
    <w:nsid w:val="073E74C4"/>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A44D71"/>
    <w:multiLevelType w:val="multilevel"/>
    <w:tmpl w:val="E318BE72"/>
    <w:numStyleLink w:val="StyleStyleNumberedOutlinenumberedArial1"/>
  </w:abstractNum>
  <w:abstractNum w:abstractNumId="4" w15:restartNumberingAfterBreak="0">
    <w:nsid w:val="0E533F54"/>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246441B"/>
    <w:multiLevelType w:val="hybridMultilevel"/>
    <w:tmpl w:val="13E0CB66"/>
    <w:lvl w:ilvl="0" w:tplc="57969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8A710E"/>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3D61D77"/>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6D81B05"/>
    <w:multiLevelType w:val="multilevel"/>
    <w:tmpl w:val="E318BE72"/>
    <w:numStyleLink w:val="StyleStyleNumberedOutlinenumberedArial1"/>
  </w:abstractNum>
  <w:abstractNum w:abstractNumId="9" w15:restartNumberingAfterBreak="0">
    <w:nsid w:val="17EA1A2B"/>
    <w:multiLevelType w:val="hybridMultilevel"/>
    <w:tmpl w:val="4D8439EA"/>
    <w:lvl w:ilvl="0" w:tplc="34BC9E5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EF45E1"/>
    <w:multiLevelType w:val="hybridMultilevel"/>
    <w:tmpl w:val="C7964CD4"/>
    <w:lvl w:ilvl="0" w:tplc="B7B8B57C">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DCB2930"/>
    <w:multiLevelType w:val="hybridMultilevel"/>
    <w:tmpl w:val="8CDC5C92"/>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6D56C5"/>
    <w:multiLevelType w:val="hybridMultilevel"/>
    <w:tmpl w:val="E3A6DBF4"/>
    <w:lvl w:ilvl="0" w:tplc="BF74718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214F96"/>
    <w:multiLevelType w:val="hybridMultilevel"/>
    <w:tmpl w:val="DD6C28C2"/>
    <w:lvl w:ilvl="0" w:tplc="BF74718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9380DDE"/>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B981230"/>
    <w:multiLevelType w:val="hybridMultilevel"/>
    <w:tmpl w:val="C53C1406"/>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A558C8"/>
    <w:multiLevelType w:val="hybridMultilevel"/>
    <w:tmpl w:val="81AE6F94"/>
    <w:lvl w:ilvl="0" w:tplc="1BF03536">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32413358"/>
    <w:multiLevelType w:val="hybridMultilevel"/>
    <w:tmpl w:val="119862FE"/>
    <w:lvl w:ilvl="0" w:tplc="BF74718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80B4FF2"/>
    <w:multiLevelType w:val="multilevel"/>
    <w:tmpl w:val="50564A30"/>
    <w:styleLink w:val="StyleNumbered3"/>
    <w:lvl w:ilvl="0">
      <w:start w:val="1"/>
      <w:numFmt w:val="lowerLetter"/>
      <w:lvlText w:val="(%1)"/>
      <w:lvlJc w:val="left"/>
      <w:pPr>
        <w:tabs>
          <w:tab w:val="num" w:pos="1134"/>
        </w:tabs>
        <w:ind w:left="1134" w:hanging="567"/>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39C6239D"/>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B03A53"/>
    <w:multiLevelType w:val="multilevel"/>
    <w:tmpl w:val="E318BE72"/>
    <w:styleLink w:val="StyleStyleNumberedOutlinenumberedAria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ascii="Arial" w:hAnsi="Arial" w:hint="default"/>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439900FA"/>
    <w:multiLevelType w:val="multilevel"/>
    <w:tmpl w:val="112870F0"/>
    <w:styleLink w:val="StyleStyleNumberedOutlinenumberedArial3"/>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ascii="Arial" w:hAnsi="Arial" w:hint="default"/>
      </w:rPr>
    </w:lvl>
    <w:lvl w:ilvl="2">
      <w:start w:val="1"/>
      <w:numFmt w:val="lowerRoman"/>
      <w:lvlText w:val="(%3)"/>
      <w:lvlJc w:val="left"/>
      <w:pPr>
        <w:tabs>
          <w:tab w:val="num" w:pos="1701"/>
        </w:tabs>
        <w:ind w:left="1701" w:hanging="567"/>
      </w:pPr>
      <w:rPr>
        <w:rFonts w:ascii="Arial" w:hAnsi="Arial" w:hint="default"/>
      </w:rPr>
    </w:lvl>
    <w:lvl w:ilvl="3">
      <w:start w:val="1"/>
      <w:numFmt w:val="upperLetter"/>
      <w:lvlText w:val="(%4)"/>
      <w:lvlJc w:val="left"/>
      <w:pPr>
        <w:tabs>
          <w:tab w:val="num" w:pos="2268"/>
        </w:tabs>
        <w:ind w:left="2268" w:hanging="56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8B620FF"/>
    <w:multiLevelType w:val="hybridMultilevel"/>
    <w:tmpl w:val="3FF899BE"/>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95C0A0B"/>
    <w:multiLevelType w:val="multilevel"/>
    <w:tmpl w:val="DC50824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E973A34"/>
    <w:multiLevelType w:val="multilevel"/>
    <w:tmpl w:val="3E3E1CF4"/>
    <w:styleLink w:val="StyleStyleNumberedOutlinenumberedArial"/>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ascii="Arial" w:hAnsi="Arial" w:hint="default"/>
      </w:rPr>
    </w:lvl>
    <w:lvl w:ilvl="2">
      <w:start w:val="1"/>
      <w:numFmt w:val="lowerRoman"/>
      <w:lvlText w:val="(%3)"/>
      <w:lvlJc w:val="left"/>
      <w:pPr>
        <w:tabs>
          <w:tab w:val="num" w:pos="1701"/>
        </w:tabs>
        <w:ind w:left="1701" w:hanging="567"/>
      </w:pPr>
      <w:rPr>
        <w:rFonts w:ascii="Arial" w:hAnsi="Arial"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F386226"/>
    <w:multiLevelType w:val="hybridMultilevel"/>
    <w:tmpl w:val="66B45F3E"/>
    <w:lvl w:ilvl="0" w:tplc="57969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FC6EE1"/>
    <w:multiLevelType w:val="multilevel"/>
    <w:tmpl w:val="DC50824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3A64E14"/>
    <w:multiLevelType w:val="hybridMultilevel"/>
    <w:tmpl w:val="22D49CB4"/>
    <w:lvl w:ilvl="0" w:tplc="57969CE2">
      <w:start w:val="1"/>
      <w:numFmt w:val="low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8" w15:restartNumberingAfterBreak="0">
    <w:nsid w:val="560A7DE2"/>
    <w:multiLevelType w:val="hybridMultilevel"/>
    <w:tmpl w:val="115C7766"/>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B81D80"/>
    <w:multiLevelType w:val="multilevel"/>
    <w:tmpl w:val="16647A0C"/>
    <w:styleLink w:val="StyleNumbered2"/>
    <w:lvl w:ilvl="0">
      <w:start w:val="1"/>
      <w:numFmt w:val="decimal"/>
      <w:lvlText w:val="(%1)"/>
      <w:lvlJc w:val="left"/>
      <w:pPr>
        <w:tabs>
          <w:tab w:val="num" w:pos="567"/>
        </w:tabs>
        <w:ind w:left="567" w:hanging="567"/>
      </w:pPr>
      <w:rPr>
        <w:rFonts w:ascii="Arial" w:hAnsi="Arial"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8463E1B"/>
    <w:multiLevelType w:val="hybridMultilevel"/>
    <w:tmpl w:val="BB8692F2"/>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7A3FF5"/>
    <w:multiLevelType w:val="hybridMultilevel"/>
    <w:tmpl w:val="9702CE78"/>
    <w:lvl w:ilvl="0" w:tplc="57969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C35ECA"/>
    <w:multiLevelType w:val="multilevel"/>
    <w:tmpl w:val="AAD66C0E"/>
    <w:styleLink w:val="StyleNumbered"/>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ascii="Arial" w:hAnsi="Arial" w:hint="default"/>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5FB62541"/>
    <w:multiLevelType w:val="hybridMultilevel"/>
    <w:tmpl w:val="E76A551A"/>
    <w:lvl w:ilvl="0" w:tplc="57969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871C10"/>
    <w:multiLevelType w:val="multilevel"/>
    <w:tmpl w:val="CAD00F42"/>
    <w:styleLink w:val="StyleStyleNumberedOutlinenumberedArial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ascii="Arial" w:hAnsi="Arial" w:hint="default"/>
      </w:rPr>
    </w:lvl>
    <w:lvl w:ilvl="2">
      <w:start w:val="1"/>
      <w:numFmt w:val="lowerRoman"/>
      <w:lvlText w:val="(%3)"/>
      <w:lvlJc w:val="left"/>
      <w:pPr>
        <w:tabs>
          <w:tab w:val="num" w:pos="1701"/>
        </w:tabs>
        <w:ind w:left="1701" w:hanging="567"/>
      </w:pPr>
      <w:rPr>
        <w:rFonts w:ascii="Arial" w:hAnsi="Arial" w:hint="default"/>
      </w:rPr>
    </w:lvl>
    <w:lvl w:ilvl="3">
      <w:start w:val="1"/>
      <w:numFmt w:val="upperLetter"/>
      <w:lvlText w:val="(%4)"/>
      <w:lvlJc w:val="left"/>
      <w:pPr>
        <w:tabs>
          <w:tab w:val="num" w:pos="2268"/>
        </w:tabs>
        <w:ind w:left="2268" w:hanging="56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668D00F3"/>
    <w:multiLevelType w:val="multilevel"/>
    <w:tmpl w:val="0C09001D"/>
    <w:styleLink w:val="1ai"/>
    <w:lvl w:ilvl="0">
      <w:start w:val="1"/>
      <w:numFmt w:val="decimal"/>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rPr>
        <w:rFonts w:ascii="Arial" w:hAnsi="Arial"/>
        <w:sz w:val="2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8DB64EB"/>
    <w:multiLevelType w:val="multilevel"/>
    <w:tmpl w:val="E318BE72"/>
    <w:numStyleLink w:val="StyleStyleNumberedOutlinenumberedArial1"/>
  </w:abstractNum>
  <w:abstractNum w:abstractNumId="37" w15:restartNumberingAfterBreak="0">
    <w:nsid w:val="69437FBD"/>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D3F6632"/>
    <w:multiLevelType w:val="hybridMultilevel"/>
    <w:tmpl w:val="928A42DE"/>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E2306A4"/>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20618EB"/>
    <w:multiLevelType w:val="multilevel"/>
    <w:tmpl w:val="DC50824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26F5D5A"/>
    <w:multiLevelType w:val="multilevel"/>
    <w:tmpl w:val="C464D810"/>
    <w:lvl w:ilvl="0">
      <w:start w:val="1"/>
      <w:numFmt w:val="lowerLetter"/>
      <w:lvlText w:val="(%1)"/>
      <w:lvlJc w:val="left"/>
      <w:pPr>
        <w:tabs>
          <w:tab w:val="num" w:pos="720"/>
        </w:tabs>
        <w:ind w:left="720" w:hanging="720"/>
      </w:pPr>
      <w:rPr>
        <w:rFonts w:ascii="Arial" w:hAnsi="Aria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720"/>
        </w:tabs>
        <w:ind w:left="900" w:hanging="50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7454065E"/>
    <w:multiLevelType w:val="hybridMultilevel"/>
    <w:tmpl w:val="07AA42F4"/>
    <w:lvl w:ilvl="0" w:tplc="57969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643E5E"/>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9D709A4"/>
    <w:multiLevelType w:val="multilevel"/>
    <w:tmpl w:val="E6AA87F8"/>
    <w:lvl w:ilvl="0">
      <w:start w:val="1"/>
      <w:numFmt w:val="lowerLetter"/>
      <w:lvlText w:val="(%1)"/>
      <w:lvlJc w:val="left"/>
      <w:pPr>
        <w:tabs>
          <w:tab w:val="num" w:pos="360"/>
        </w:tabs>
        <w:ind w:left="360" w:hanging="360"/>
      </w:pPr>
      <w:rPr>
        <w:rFonts w:ascii="Arial" w:hAnsi="Arial" w:hint="default"/>
        <w:b w:val="0"/>
        <w:i w:val="0"/>
        <w:sz w:val="18"/>
      </w:rPr>
    </w:lvl>
    <w:lvl w:ilvl="1">
      <w:start w:val="1"/>
      <w:numFmt w:val="lowerRoman"/>
      <w:lvlText w:val="(%2)"/>
      <w:lvlJc w:val="left"/>
      <w:pPr>
        <w:tabs>
          <w:tab w:val="num" w:pos="720"/>
        </w:tabs>
        <w:ind w:left="720" w:hanging="360"/>
      </w:pPr>
      <w:rPr>
        <w:rFonts w:ascii="Arial" w:hAnsi="Arial"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BE72F19"/>
    <w:multiLevelType w:val="hybridMultilevel"/>
    <w:tmpl w:val="29BC7B50"/>
    <w:lvl w:ilvl="0" w:tplc="4FEA5C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C4E0D79"/>
    <w:multiLevelType w:val="hybridMultilevel"/>
    <w:tmpl w:val="0C0A4C28"/>
    <w:lvl w:ilvl="0" w:tplc="190AD3A2">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CF63360"/>
    <w:multiLevelType w:val="multilevel"/>
    <w:tmpl w:val="8726363A"/>
    <w:styleLink w:val="StyleNumbered1"/>
    <w:lvl w:ilvl="0">
      <w:start w:val="1"/>
      <w:numFmt w:val="lowerRoman"/>
      <w:lvlText w:val="(%1)"/>
      <w:lvlJc w:val="left"/>
      <w:pPr>
        <w:tabs>
          <w:tab w:val="num" w:pos="1701"/>
        </w:tabs>
        <w:ind w:left="1701" w:hanging="567"/>
      </w:pPr>
      <w:rPr>
        <w:rFonts w:ascii="Arial" w:hAnsi="Arial" w:hint="default"/>
        <w:sz w:val="20"/>
      </w:rPr>
    </w:lvl>
    <w:lvl w:ilvl="1">
      <w:start w:val="1"/>
      <w:numFmt w:val="lowerLetter"/>
      <w:lvlText w:val="%2."/>
      <w:lvlJc w:val="left"/>
      <w:pPr>
        <w:tabs>
          <w:tab w:val="num" w:pos="0"/>
        </w:tabs>
        <w:ind w:left="2214" w:hanging="360"/>
      </w:pPr>
      <w:rPr>
        <w:rFonts w:hint="default"/>
      </w:rPr>
    </w:lvl>
    <w:lvl w:ilvl="2">
      <w:start w:val="1"/>
      <w:numFmt w:val="lowerRoman"/>
      <w:lvlText w:val="%3."/>
      <w:lvlJc w:val="right"/>
      <w:pPr>
        <w:tabs>
          <w:tab w:val="num" w:pos="0"/>
        </w:tabs>
        <w:ind w:left="2934" w:hanging="180"/>
      </w:pPr>
      <w:rPr>
        <w:rFonts w:hint="default"/>
      </w:rPr>
    </w:lvl>
    <w:lvl w:ilvl="3">
      <w:start w:val="1"/>
      <w:numFmt w:val="decimal"/>
      <w:lvlText w:val="%4."/>
      <w:lvlJc w:val="left"/>
      <w:pPr>
        <w:tabs>
          <w:tab w:val="num" w:pos="0"/>
        </w:tabs>
        <w:ind w:left="3654" w:hanging="360"/>
      </w:pPr>
      <w:rPr>
        <w:rFonts w:hint="default"/>
      </w:rPr>
    </w:lvl>
    <w:lvl w:ilvl="4">
      <w:start w:val="1"/>
      <w:numFmt w:val="lowerLetter"/>
      <w:lvlText w:val="%5."/>
      <w:lvlJc w:val="left"/>
      <w:pPr>
        <w:tabs>
          <w:tab w:val="num" w:pos="0"/>
        </w:tabs>
        <w:ind w:left="4374" w:hanging="360"/>
      </w:pPr>
      <w:rPr>
        <w:rFonts w:hint="default"/>
      </w:rPr>
    </w:lvl>
    <w:lvl w:ilvl="5">
      <w:start w:val="1"/>
      <w:numFmt w:val="lowerRoman"/>
      <w:lvlText w:val="%6."/>
      <w:lvlJc w:val="right"/>
      <w:pPr>
        <w:tabs>
          <w:tab w:val="num" w:pos="0"/>
        </w:tabs>
        <w:ind w:left="5094" w:hanging="180"/>
      </w:pPr>
      <w:rPr>
        <w:rFonts w:hint="default"/>
      </w:rPr>
    </w:lvl>
    <w:lvl w:ilvl="6">
      <w:start w:val="1"/>
      <w:numFmt w:val="decimal"/>
      <w:lvlText w:val="%7."/>
      <w:lvlJc w:val="left"/>
      <w:pPr>
        <w:tabs>
          <w:tab w:val="num" w:pos="0"/>
        </w:tabs>
        <w:ind w:left="5814" w:hanging="360"/>
      </w:pPr>
      <w:rPr>
        <w:rFonts w:hint="default"/>
      </w:rPr>
    </w:lvl>
    <w:lvl w:ilvl="7">
      <w:start w:val="1"/>
      <w:numFmt w:val="lowerLetter"/>
      <w:lvlText w:val="%8."/>
      <w:lvlJc w:val="left"/>
      <w:pPr>
        <w:tabs>
          <w:tab w:val="num" w:pos="0"/>
        </w:tabs>
        <w:ind w:left="6534" w:hanging="360"/>
      </w:pPr>
      <w:rPr>
        <w:rFonts w:hint="default"/>
      </w:rPr>
    </w:lvl>
    <w:lvl w:ilvl="8">
      <w:start w:val="1"/>
      <w:numFmt w:val="lowerRoman"/>
      <w:lvlText w:val="%9."/>
      <w:lvlJc w:val="right"/>
      <w:pPr>
        <w:tabs>
          <w:tab w:val="num" w:pos="0"/>
        </w:tabs>
        <w:ind w:left="7254" w:hanging="180"/>
      </w:pPr>
      <w:rPr>
        <w:rFonts w:hint="default"/>
      </w:rPr>
    </w:lvl>
  </w:abstractNum>
  <w:abstractNum w:abstractNumId="48" w15:restartNumberingAfterBreak="0">
    <w:nsid w:val="7D3C32E8"/>
    <w:multiLevelType w:val="multilevel"/>
    <w:tmpl w:val="DC50824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5"/>
  </w:num>
  <w:num w:numId="2">
    <w:abstractNumId w:val="1"/>
  </w:num>
  <w:num w:numId="3">
    <w:abstractNumId w:val="32"/>
  </w:num>
  <w:num w:numId="4">
    <w:abstractNumId w:val="29"/>
  </w:num>
  <w:num w:numId="5">
    <w:abstractNumId w:val="24"/>
  </w:num>
  <w:num w:numId="6">
    <w:abstractNumId w:val="20"/>
  </w:num>
  <w:num w:numId="7">
    <w:abstractNumId w:val="34"/>
  </w:num>
  <w:num w:numId="8">
    <w:abstractNumId w:val="21"/>
  </w:num>
  <w:num w:numId="9">
    <w:abstractNumId w:val="47"/>
  </w:num>
  <w:num w:numId="10">
    <w:abstractNumId w:val="18"/>
  </w:num>
  <w:num w:numId="11">
    <w:abstractNumId w:val="41"/>
  </w:num>
  <w:num w:numId="12">
    <w:abstractNumId w:val="3"/>
  </w:num>
  <w:num w:numId="13">
    <w:abstractNumId w:val="8"/>
  </w:num>
  <w:num w:numId="14">
    <w:abstractNumId w:val="48"/>
  </w:num>
  <w:num w:numId="15">
    <w:abstractNumId w:val="36"/>
  </w:num>
  <w:num w:numId="16">
    <w:abstractNumId w:val="40"/>
  </w:num>
  <w:num w:numId="17">
    <w:abstractNumId w:val="26"/>
  </w:num>
  <w:num w:numId="18">
    <w:abstractNumId w:val="23"/>
  </w:num>
  <w:num w:numId="19">
    <w:abstractNumId w:val="17"/>
  </w:num>
  <w:num w:numId="20">
    <w:abstractNumId w:val="16"/>
  </w:num>
  <w:num w:numId="21">
    <w:abstractNumId w:val="39"/>
  </w:num>
  <w:num w:numId="22">
    <w:abstractNumId w:val="2"/>
  </w:num>
  <w:num w:numId="23">
    <w:abstractNumId w:val="43"/>
  </w:num>
  <w:num w:numId="24">
    <w:abstractNumId w:val="7"/>
  </w:num>
  <w:num w:numId="25">
    <w:abstractNumId w:val="14"/>
  </w:num>
  <w:num w:numId="26">
    <w:abstractNumId w:val="4"/>
  </w:num>
  <w:num w:numId="27">
    <w:abstractNumId w:val="37"/>
  </w:num>
  <w:num w:numId="28">
    <w:abstractNumId w:val="19"/>
  </w:num>
  <w:num w:numId="29">
    <w:abstractNumId w:val="6"/>
  </w:num>
  <w:num w:numId="30">
    <w:abstractNumId w:val="13"/>
  </w:num>
  <w:num w:numId="31">
    <w:abstractNumId w:val="12"/>
  </w:num>
  <w:num w:numId="32">
    <w:abstractNumId w:val="0"/>
  </w:num>
  <w:num w:numId="33">
    <w:abstractNumId w:val="22"/>
  </w:num>
  <w:num w:numId="34">
    <w:abstractNumId w:val="46"/>
  </w:num>
  <w:num w:numId="35">
    <w:abstractNumId w:val="15"/>
  </w:num>
  <w:num w:numId="36">
    <w:abstractNumId w:val="9"/>
  </w:num>
  <w:num w:numId="37">
    <w:abstractNumId w:val="42"/>
  </w:num>
  <w:num w:numId="38">
    <w:abstractNumId w:val="44"/>
  </w:num>
  <w:num w:numId="39">
    <w:abstractNumId w:val="25"/>
  </w:num>
  <w:num w:numId="40">
    <w:abstractNumId w:val="5"/>
  </w:num>
  <w:num w:numId="41">
    <w:abstractNumId w:val="31"/>
  </w:num>
  <w:num w:numId="42">
    <w:abstractNumId w:val="27"/>
  </w:num>
  <w:num w:numId="43">
    <w:abstractNumId w:val="33"/>
  </w:num>
  <w:num w:numId="44">
    <w:abstractNumId w:val="11"/>
  </w:num>
  <w:num w:numId="45">
    <w:abstractNumId w:val="45"/>
  </w:num>
  <w:num w:numId="46">
    <w:abstractNumId w:val="30"/>
  </w:num>
  <w:num w:numId="47">
    <w:abstractNumId w:val="28"/>
  </w:num>
  <w:num w:numId="48">
    <w:abstractNumId w:val="38"/>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284"/>
  <w:evenAndOddHeaders/>
  <w:drawingGridHorizontalSpacing w:val="100"/>
  <w:displayHorizontalDrawingGridEvery w:val="2"/>
  <w:characterSpacingControl w:val="doNotCompress"/>
  <w:hdrShapeDefaults>
    <o:shapedefaults v:ext="edit" spidmax="222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842"/>
    <w:rsid w:val="000015C0"/>
    <w:rsid w:val="00002651"/>
    <w:rsid w:val="00002CFC"/>
    <w:rsid w:val="0000376B"/>
    <w:rsid w:val="00003BD2"/>
    <w:rsid w:val="000059C9"/>
    <w:rsid w:val="00005AF3"/>
    <w:rsid w:val="00005BA5"/>
    <w:rsid w:val="00007041"/>
    <w:rsid w:val="00007907"/>
    <w:rsid w:val="00010B4D"/>
    <w:rsid w:val="00011D5B"/>
    <w:rsid w:val="0001271E"/>
    <w:rsid w:val="000130E0"/>
    <w:rsid w:val="000139FA"/>
    <w:rsid w:val="00013C2C"/>
    <w:rsid w:val="00014416"/>
    <w:rsid w:val="000148E2"/>
    <w:rsid w:val="00015129"/>
    <w:rsid w:val="000155A8"/>
    <w:rsid w:val="00015662"/>
    <w:rsid w:val="000157B6"/>
    <w:rsid w:val="00016339"/>
    <w:rsid w:val="00016545"/>
    <w:rsid w:val="00016DA4"/>
    <w:rsid w:val="00017E1E"/>
    <w:rsid w:val="00022971"/>
    <w:rsid w:val="000230F1"/>
    <w:rsid w:val="00024E52"/>
    <w:rsid w:val="00025220"/>
    <w:rsid w:val="00025423"/>
    <w:rsid w:val="00025A23"/>
    <w:rsid w:val="000306FD"/>
    <w:rsid w:val="00030E26"/>
    <w:rsid w:val="00032BC4"/>
    <w:rsid w:val="000336CB"/>
    <w:rsid w:val="00033887"/>
    <w:rsid w:val="00033ABD"/>
    <w:rsid w:val="00033E3E"/>
    <w:rsid w:val="000346D9"/>
    <w:rsid w:val="0003506C"/>
    <w:rsid w:val="00036B6A"/>
    <w:rsid w:val="00037EF0"/>
    <w:rsid w:val="00040293"/>
    <w:rsid w:val="00041291"/>
    <w:rsid w:val="00042BAE"/>
    <w:rsid w:val="00043B1C"/>
    <w:rsid w:val="00044AFF"/>
    <w:rsid w:val="00046D89"/>
    <w:rsid w:val="00046F32"/>
    <w:rsid w:val="00047724"/>
    <w:rsid w:val="000478E1"/>
    <w:rsid w:val="0005045F"/>
    <w:rsid w:val="00051029"/>
    <w:rsid w:val="000520AE"/>
    <w:rsid w:val="00052DB8"/>
    <w:rsid w:val="00053203"/>
    <w:rsid w:val="00053BB3"/>
    <w:rsid w:val="0005423C"/>
    <w:rsid w:val="00054599"/>
    <w:rsid w:val="00054DB0"/>
    <w:rsid w:val="00055433"/>
    <w:rsid w:val="00056F01"/>
    <w:rsid w:val="00056F12"/>
    <w:rsid w:val="00057FCF"/>
    <w:rsid w:val="00061571"/>
    <w:rsid w:val="00061D1C"/>
    <w:rsid w:val="000621B7"/>
    <w:rsid w:val="00067B00"/>
    <w:rsid w:val="00067BB3"/>
    <w:rsid w:val="00071335"/>
    <w:rsid w:val="00072C5C"/>
    <w:rsid w:val="000739C5"/>
    <w:rsid w:val="00074336"/>
    <w:rsid w:val="00074728"/>
    <w:rsid w:val="0007519F"/>
    <w:rsid w:val="000803E1"/>
    <w:rsid w:val="00080D39"/>
    <w:rsid w:val="00080FAC"/>
    <w:rsid w:val="000821F8"/>
    <w:rsid w:val="000840E2"/>
    <w:rsid w:val="00084814"/>
    <w:rsid w:val="00084AFB"/>
    <w:rsid w:val="000876B7"/>
    <w:rsid w:val="00092C6D"/>
    <w:rsid w:val="00092EDF"/>
    <w:rsid w:val="0009308E"/>
    <w:rsid w:val="00093A26"/>
    <w:rsid w:val="00097F2B"/>
    <w:rsid w:val="000A002E"/>
    <w:rsid w:val="000A0ABE"/>
    <w:rsid w:val="000A1A04"/>
    <w:rsid w:val="000A1BF4"/>
    <w:rsid w:val="000A4B85"/>
    <w:rsid w:val="000A56D8"/>
    <w:rsid w:val="000A5CAF"/>
    <w:rsid w:val="000B0405"/>
    <w:rsid w:val="000B1523"/>
    <w:rsid w:val="000B1A90"/>
    <w:rsid w:val="000B2EC7"/>
    <w:rsid w:val="000B3404"/>
    <w:rsid w:val="000B37D5"/>
    <w:rsid w:val="000B613F"/>
    <w:rsid w:val="000C1AE8"/>
    <w:rsid w:val="000C383A"/>
    <w:rsid w:val="000C4B87"/>
    <w:rsid w:val="000C5499"/>
    <w:rsid w:val="000C5989"/>
    <w:rsid w:val="000D31F0"/>
    <w:rsid w:val="000D3C2B"/>
    <w:rsid w:val="000D6562"/>
    <w:rsid w:val="000D6D5B"/>
    <w:rsid w:val="000E01B6"/>
    <w:rsid w:val="000E041E"/>
    <w:rsid w:val="000E4572"/>
    <w:rsid w:val="000E4646"/>
    <w:rsid w:val="000E499E"/>
    <w:rsid w:val="000E6A71"/>
    <w:rsid w:val="000E77A9"/>
    <w:rsid w:val="000E7D7E"/>
    <w:rsid w:val="000F13BA"/>
    <w:rsid w:val="000F2F10"/>
    <w:rsid w:val="000F55B1"/>
    <w:rsid w:val="000F702A"/>
    <w:rsid w:val="0010032E"/>
    <w:rsid w:val="00100642"/>
    <w:rsid w:val="001011CD"/>
    <w:rsid w:val="0010225A"/>
    <w:rsid w:val="001032B5"/>
    <w:rsid w:val="00103D33"/>
    <w:rsid w:val="00104A24"/>
    <w:rsid w:val="00105BB0"/>
    <w:rsid w:val="001118F6"/>
    <w:rsid w:val="0011194C"/>
    <w:rsid w:val="00112E29"/>
    <w:rsid w:val="00113E49"/>
    <w:rsid w:val="00114098"/>
    <w:rsid w:val="00114269"/>
    <w:rsid w:val="001151A3"/>
    <w:rsid w:val="0011592F"/>
    <w:rsid w:val="00115C7C"/>
    <w:rsid w:val="001170D7"/>
    <w:rsid w:val="0012138E"/>
    <w:rsid w:val="00123C23"/>
    <w:rsid w:val="001251F2"/>
    <w:rsid w:val="00126452"/>
    <w:rsid w:val="00126A58"/>
    <w:rsid w:val="00126BD1"/>
    <w:rsid w:val="00126C33"/>
    <w:rsid w:val="00127219"/>
    <w:rsid w:val="00130470"/>
    <w:rsid w:val="001306A5"/>
    <w:rsid w:val="00132B2E"/>
    <w:rsid w:val="00133252"/>
    <w:rsid w:val="001344A5"/>
    <w:rsid w:val="00134B8D"/>
    <w:rsid w:val="0013526C"/>
    <w:rsid w:val="0013577E"/>
    <w:rsid w:val="00135D4E"/>
    <w:rsid w:val="00137F1F"/>
    <w:rsid w:val="00143B6B"/>
    <w:rsid w:val="00145E3D"/>
    <w:rsid w:val="00145E4A"/>
    <w:rsid w:val="001520DF"/>
    <w:rsid w:val="00152896"/>
    <w:rsid w:val="001529D7"/>
    <w:rsid w:val="00153170"/>
    <w:rsid w:val="0015633B"/>
    <w:rsid w:val="00156D98"/>
    <w:rsid w:val="0016011D"/>
    <w:rsid w:val="001605BF"/>
    <w:rsid w:val="001606E9"/>
    <w:rsid w:val="001612F7"/>
    <w:rsid w:val="00161EDA"/>
    <w:rsid w:val="001635A2"/>
    <w:rsid w:val="00163979"/>
    <w:rsid w:val="00163CF0"/>
    <w:rsid w:val="00164B28"/>
    <w:rsid w:val="001674AD"/>
    <w:rsid w:val="0017065F"/>
    <w:rsid w:val="00170946"/>
    <w:rsid w:val="00172BB3"/>
    <w:rsid w:val="00172CCA"/>
    <w:rsid w:val="001755AE"/>
    <w:rsid w:val="0017614E"/>
    <w:rsid w:val="00176304"/>
    <w:rsid w:val="00177732"/>
    <w:rsid w:val="0018265C"/>
    <w:rsid w:val="00182AA6"/>
    <w:rsid w:val="00182D92"/>
    <w:rsid w:val="001831AC"/>
    <w:rsid w:val="001842F7"/>
    <w:rsid w:val="00184D45"/>
    <w:rsid w:val="001865C8"/>
    <w:rsid w:val="00187007"/>
    <w:rsid w:val="001901B1"/>
    <w:rsid w:val="0019036F"/>
    <w:rsid w:val="00192DEA"/>
    <w:rsid w:val="001936D4"/>
    <w:rsid w:val="001942B2"/>
    <w:rsid w:val="001A02A9"/>
    <w:rsid w:val="001A02B1"/>
    <w:rsid w:val="001A02D9"/>
    <w:rsid w:val="001A0A4E"/>
    <w:rsid w:val="001A136E"/>
    <w:rsid w:val="001A249D"/>
    <w:rsid w:val="001A379F"/>
    <w:rsid w:val="001A3E24"/>
    <w:rsid w:val="001A4EB1"/>
    <w:rsid w:val="001A6813"/>
    <w:rsid w:val="001A6A1A"/>
    <w:rsid w:val="001A6C79"/>
    <w:rsid w:val="001A6FE6"/>
    <w:rsid w:val="001B2F33"/>
    <w:rsid w:val="001B3CCE"/>
    <w:rsid w:val="001B4139"/>
    <w:rsid w:val="001B6D86"/>
    <w:rsid w:val="001B6ED5"/>
    <w:rsid w:val="001C1AEC"/>
    <w:rsid w:val="001C20F1"/>
    <w:rsid w:val="001C5EEB"/>
    <w:rsid w:val="001C63EC"/>
    <w:rsid w:val="001C7E93"/>
    <w:rsid w:val="001C7F46"/>
    <w:rsid w:val="001D0DB0"/>
    <w:rsid w:val="001D31AF"/>
    <w:rsid w:val="001D352D"/>
    <w:rsid w:val="001D36DD"/>
    <w:rsid w:val="001D3CDA"/>
    <w:rsid w:val="001D56DA"/>
    <w:rsid w:val="001D5C10"/>
    <w:rsid w:val="001D747E"/>
    <w:rsid w:val="001D753A"/>
    <w:rsid w:val="001E0BD4"/>
    <w:rsid w:val="001E4775"/>
    <w:rsid w:val="001E54BA"/>
    <w:rsid w:val="001E5FE7"/>
    <w:rsid w:val="001E66CD"/>
    <w:rsid w:val="001E67AE"/>
    <w:rsid w:val="001E6AA7"/>
    <w:rsid w:val="001E727E"/>
    <w:rsid w:val="001E7937"/>
    <w:rsid w:val="001E7D18"/>
    <w:rsid w:val="001F1054"/>
    <w:rsid w:val="001F14E8"/>
    <w:rsid w:val="001F19FF"/>
    <w:rsid w:val="001F27FB"/>
    <w:rsid w:val="001F419B"/>
    <w:rsid w:val="001F6582"/>
    <w:rsid w:val="001F747C"/>
    <w:rsid w:val="00201628"/>
    <w:rsid w:val="00201916"/>
    <w:rsid w:val="002040B3"/>
    <w:rsid w:val="002046D0"/>
    <w:rsid w:val="00204CCB"/>
    <w:rsid w:val="0020741F"/>
    <w:rsid w:val="00207C80"/>
    <w:rsid w:val="00210100"/>
    <w:rsid w:val="0021059B"/>
    <w:rsid w:val="00210A31"/>
    <w:rsid w:val="00211E39"/>
    <w:rsid w:val="00213C30"/>
    <w:rsid w:val="00213D95"/>
    <w:rsid w:val="00215538"/>
    <w:rsid w:val="00215BA6"/>
    <w:rsid w:val="002162FD"/>
    <w:rsid w:val="002164E0"/>
    <w:rsid w:val="00217D8A"/>
    <w:rsid w:val="002206F4"/>
    <w:rsid w:val="00220C12"/>
    <w:rsid w:val="00221004"/>
    <w:rsid w:val="00223A68"/>
    <w:rsid w:val="0022432D"/>
    <w:rsid w:val="00224BCC"/>
    <w:rsid w:val="0022547F"/>
    <w:rsid w:val="00225750"/>
    <w:rsid w:val="00225FB9"/>
    <w:rsid w:val="002270D8"/>
    <w:rsid w:val="002273DC"/>
    <w:rsid w:val="00227754"/>
    <w:rsid w:val="00227A1E"/>
    <w:rsid w:val="00227AAA"/>
    <w:rsid w:val="00227F3C"/>
    <w:rsid w:val="00230190"/>
    <w:rsid w:val="00230886"/>
    <w:rsid w:val="00235D08"/>
    <w:rsid w:val="00235F3F"/>
    <w:rsid w:val="00236653"/>
    <w:rsid w:val="00236E7E"/>
    <w:rsid w:val="002428FC"/>
    <w:rsid w:val="00243B81"/>
    <w:rsid w:val="00243EA3"/>
    <w:rsid w:val="00245D5A"/>
    <w:rsid w:val="00245F82"/>
    <w:rsid w:val="00250356"/>
    <w:rsid w:val="002510C0"/>
    <w:rsid w:val="002514AA"/>
    <w:rsid w:val="002548FB"/>
    <w:rsid w:val="002573F6"/>
    <w:rsid w:val="00257FBF"/>
    <w:rsid w:val="00260EEA"/>
    <w:rsid w:val="00261703"/>
    <w:rsid w:val="00262303"/>
    <w:rsid w:val="0026245F"/>
    <w:rsid w:val="00262618"/>
    <w:rsid w:val="00262FEC"/>
    <w:rsid w:val="00263930"/>
    <w:rsid w:val="0026486C"/>
    <w:rsid w:val="00264E47"/>
    <w:rsid w:val="002659A3"/>
    <w:rsid w:val="00265D00"/>
    <w:rsid w:val="002671D9"/>
    <w:rsid w:val="00267CFF"/>
    <w:rsid w:val="0027112C"/>
    <w:rsid w:val="00271D35"/>
    <w:rsid w:val="00272523"/>
    <w:rsid w:val="0027280C"/>
    <w:rsid w:val="00272F8A"/>
    <w:rsid w:val="00273529"/>
    <w:rsid w:val="002761F0"/>
    <w:rsid w:val="00280A8D"/>
    <w:rsid w:val="002816B5"/>
    <w:rsid w:val="00282B0F"/>
    <w:rsid w:val="002834B2"/>
    <w:rsid w:val="00284486"/>
    <w:rsid w:val="00284A6F"/>
    <w:rsid w:val="00284D8F"/>
    <w:rsid w:val="00284EB5"/>
    <w:rsid w:val="00286549"/>
    <w:rsid w:val="00286FFB"/>
    <w:rsid w:val="002904CB"/>
    <w:rsid w:val="00290B68"/>
    <w:rsid w:val="0029333D"/>
    <w:rsid w:val="00293A0F"/>
    <w:rsid w:val="0029441E"/>
    <w:rsid w:val="00294734"/>
    <w:rsid w:val="0029497B"/>
    <w:rsid w:val="00294FB6"/>
    <w:rsid w:val="00296329"/>
    <w:rsid w:val="00296F27"/>
    <w:rsid w:val="0029763B"/>
    <w:rsid w:val="00297D80"/>
    <w:rsid w:val="002A0364"/>
    <w:rsid w:val="002A1E88"/>
    <w:rsid w:val="002A3638"/>
    <w:rsid w:val="002A3E1B"/>
    <w:rsid w:val="002A3FB9"/>
    <w:rsid w:val="002A4DF7"/>
    <w:rsid w:val="002A65D2"/>
    <w:rsid w:val="002A7511"/>
    <w:rsid w:val="002A7E63"/>
    <w:rsid w:val="002B5DF0"/>
    <w:rsid w:val="002B60B7"/>
    <w:rsid w:val="002B6D29"/>
    <w:rsid w:val="002B745E"/>
    <w:rsid w:val="002B7556"/>
    <w:rsid w:val="002B7599"/>
    <w:rsid w:val="002B76B4"/>
    <w:rsid w:val="002C04BD"/>
    <w:rsid w:val="002C145F"/>
    <w:rsid w:val="002C236C"/>
    <w:rsid w:val="002C40D1"/>
    <w:rsid w:val="002C40E9"/>
    <w:rsid w:val="002C45D4"/>
    <w:rsid w:val="002C4D65"/>
    <w:rsid w:val="002C7B0B"/>
    <w:rsid w:val="002C7F61"/>
    <w:rsid w:val="002D05DD"/>
    <w:rsid w:val="002D0E3A"/>
    <w:rsid w:val="002D0FC1"/>
    <w:rsid w:val="002D2B89"/>
    <w:rsid w:val="002D36DD"/>
    <w:rsid w:val="002D4684"/>
    <w:rsid w:val="002D48E3"/>
    <w:rsid w:val="002D628F"/>
    <w:rsid w:val="002D63E9"/>
    <w:rsid w:val="002E1D54"/>
    <w:rsid w:val="002E2503"/>
    <w:rsid w:val="002E2BD9"/>
    <w:rsid w:val="002E46CE"/>
    <w:rsid w:val="002E6EA6"/>
    <w:rsid w:val="002E6FAE"/>
    <w:rsid w:val="002F31EA"/>
    <w:rsid w:val="002F3B9C"/>
    <w:rsid w:val="002F467E"/>
    <w:rsid w:val="002F53F8"/>
    <w:rsid w:val="002F66D0"/>
    <w:rsid w:val="00300698"/>
    <w:rsid w:val="003006F4"/>
    <w:rsid w:val="003009C5"/>
    <w:rsid w:val="003018DE"/>
    <w:rsid w:val="00301D37"/>
    <w:rsid w:val="003050BC"/>
    <w:rsid w:val="00305CAC"/>
    <w:rsid w:val="00306B5D"/>
    <w:rsid w:val="00306D9D"/>
    <w:rsid w:val="00310FD5"/>
    <w:rsid w:val="003126EC"/>
    <w:rsid w:val="00313D8B"/>
    <w:rsid w:val="003147EA"/>
    <w:rsid w:val="00315005"/>
    <w:rsid w:val="00317BE5"/>
    <w:rsid w:val="00324761"/>
    <w:rsid w:val="00327966"/>
    <w:rsid w:val="003301B8"/>
    <w:rsid w:val="003309AE"/>
    <w:rsid w:val="00332C73"/>
    <w:rsid w:val="00333644"/>
    <w:rsid w:val="00337F38"/>
    <w:rsid w:val="00341330"/>
    <w:rsid w:val="00343433"/>
    <w:rsid w:val="00344449"/>
    <w:rsid w:val="003446A6"/>
    <w:rsid w:val="00345927"/>
    <w:rsid w:val="00345ADF"/>
    <w:rsid w:val="00346B1E"/>
    <w:rsid w:val="00346CDB"/>
    <w:rsid w:val="0034797F"/>
    <w:rsid w:val="0035126E"/>
    <w:rsid w:val="00352F1A"/>
    <w:rsid w:val="00352F9D"/>
    <w:rsid w:val="00354606"/>
    <w:rsid w:val="0035468B"/>
    <w:rsid w:val="00355232"/>
    <w:rsid w:val="00355BE5"/>
    <w:rsid w:val="003571BA"/>
    <w:rsid w:val="003640F3"/>
    <w:rsid w:val="00366C69"/>
    <w:rsid w:val="00367830"/>
    <w:rsid w:val="003705E8"/>
    <w:rsid w:val="00372427"/>
    <w:rsid w:val="00372852"/>
    <w:rsid w:val="00374137"/>
    <w:rsid w:val="0037547D"/>
    <w:rsid w:val="003766C4"/>
    <w:rsid w:val="00376B92"/>
    <w:rsid w:val="00376BC0"/>
    <w:rsid w:val="00377BD2"/>
    <w:rsid w:val="00382274"/>
    <w:rsid w:val="0038318C"/>
    <w:rsid w:val="003843FE"/>
    <w:rsid w:val="00384482"/>
    <w:rsid w:val="00384D7D"/>
    <w:rsid w:val="00385544"/>
    <w:rsid w:val="00386BC5"/>
    <w:rsid w:val="0038704C"/>
    <w:rsid w:val="0038769D"/>
    <w:rsid w:val="00387A78"/>
    <w:rsid w:val="00390660"/>
    <w:rsid w:val="003912A2"/>
    <w:rsid w:val="003915D8"/>
    <w:rsid w:val="00392CD8"/>
    <w:rsid w:val="00392DB9"/>
    <w:rsid w:val="00393EF3"/>
    <w:rsid w:val="00394988"/>
    <w:rsid w:val="00395991"/>
    <w:rsid w:val="00397A09"/>
    <w:rsid w:val="00397B06"/>
    <w:rsid w:val="003A0AE2"/>
    <w:rsid w:val="003A0C3F"/>
    <w:rsid w:val="003A0CD8"/>
    <w:rsid w:val="003A0E70"/>
    <w:rsid w:val="003A11B8"/>
    <w:rsid w:val="003A4374"/>
    <w:rsid w:val="003A59C6"/>
    <w:rsid w:val="003A67CC"/>
    <w:rsid w:val="003A6953"/>
    <w:rsid w:val="003A6A98"/>
    <w:rsid w:val="003A735B"/>
    <w:rsid w:val="003B0B13"/>
    <w:rsid w:val="003B0BF7"/>
    <w:rsid w:val="003B25A7"/>
    <w:rsid w:val="003B2DA5"/>
    <w:rsid w:val="003B2DCB"/>
    <w:rsid w:val="003B2F02"/>
    <w:rsid w:val="003B321D"/>
    <w:rsid w:val="003B4591"/>
    <w:rsid w:val="003B4BC8"/>
    <w:rsid w:val="003B5121"/>
    <w:rsid w:val="003B5353"/>
    <w:rsid w:val="003B6B2E"/>
    <w:rsid w:val="003B7F7A"/>
    <w:rsid w:val="003C13DC"/>
    <w:rsid w:val="003C1969"/>
    <w:rsid w:val="003C265E"/>
    <w:rsid w:val="003C3894"/>
    <w:rsid w:val="003C5237"/>
    <w:rsid w:val="003C55D1"/>
    <w:rsid w:val="003C6A96"/>
    <w:rsid w:val="003C6BD8"/>
    <w:rsid w:val="003D0571"/>
    <w:rsid w:val="003D070F"/>
    <w:rsid w:val="003D25DD"/>
    <w:rsid w:val="003D3A29"/>
    <w:rsid w:val="003D5D2C"/>
    <w:rsid w:val="003D6145"/>
    <w:rsid w:val="003D6A3A"/>
    <w:rsid w:val="003D760F"/>
    <w:rsid w:val="003E0565"/>
    <w:rsid w:val="003E1D8A"/>
    <w:rsid w:val="003E236D"/>
    <w:rsid w:val="003E3085"/>
    <w:rsid w:val="003E30A6"/>
    <w:rsid w:val="003E41AA"/>
    <w:rsid w:val="003E540E"/>
    <w:rsid w:val="003E622F"/>
    <w:rsid w:val="003E6796"/>
    <w:rsid w:val="003F0C92"/>
    <w:rsid w:val="003F1589"/>
    <w:rsid w:val="003F1A31"/>
    <w:rsid w:val="003F2DED"/>
    <w:rsid w:val="00400D1A"/>
    <w:rsid w:val="00404CEF"/>
    <w:rsid w:val="0040765F"/>
    <w:rsid w:val="00407978"/>
    <w:rsid w:val="00410CE7"/>
    <w:rsid w:val="004141A3"/>
    <w:rsid w:val="004144B5"/>
    <w:rsid w:val="00415BFE"/>
    <w:rsid w:val="00415D44"/>
    <w:rsid w:val="00416538"/>
    <w:rsid w:val="00417439"/>
    <w:rsid w:val="00417610"/>
    <w:rsid w:val="00430B7F"/>
    <w:rsid w:val="00431B37"/>
    <w:rsid w:val="004332D2"/>
    <w:rsid w:val="00434A15"/>
    <w:rsid w:val="004353DC"/>
    <w:rsid w:val="0043571A"/>
    <w:rsid w:val="00436005"/>
    <w:rsid w:val="00437D70"/>
    <w:rsid w:val="00442F51"/>
    <w:rsid w:val="0044306A"/>
    <w:rsid w:val="00443E28"/>
    <w:rsid w:val="004450BB"/>
    <w:rsid w:val="00447DAA"/>
    <w:rsid w:val="00450A9E"/>
    <w:rsid w:val="00452DB3"/>
    <w:rsid w:val="004532C0"/>
    <w:rsid w:val="00453E39"/>
    <w:rsid w:val="00454872"/>
    <w:rsid w:val="004553F9"/>
    <w:rsid w:val="004555D2"/>
    <w:rsid w:val="00456CFC"/>
    <w:rsid w:val="00457F9A"/>
    <w:rsid w:val="00461063"/>
    <w:rsid w:val="00462FF1"/>
    <w:rsid w:val="0046490D"/>
    <w:rsid w:val="00465714"/>
    <w:rsid w:val="004663B1"/>
    <w:rsid w:val="004672F8"/>
    <w:rsid w:val="0047101A"/>
    <w:rsid w:val="00471F70"/>
    <w:rsid w:val="0047204B"/>
    <w:rsid w:val="00472BFD"/>
    <w:rsid w:val="00481ED1"/>
    <w:rsid w:val="00482FA6"/>
    <w:rsid w:val="00483A73"/>
    <w:rsid w:val="00485725"/>
    <w:rsid w:val="0048690F"/>
    <w:rsid w:val="004917EE"/>
    <w:rsid w:val="00492059"/>
    <w:rsid w:val="00492E9E"/>
    <w:rsid w:val="0049439A"/>
    <w:rsid w:val="00495494"/>
    <w:rsid w:val="004959CA"/>
    <w:rsid w:val="00497C1B"/>
    <w:rsid w:val="004A00D7"/>
    <w:rsid w:val="004A4549"/>
    <w:rsid w:val="004A5E97"/>
    <w:rsid w:val="004A768C"/>
    <w:rsid w:val="004A76C5"/>
    <w:rsid w:val="004B04BD"/>
    <w:rsid w:val="004B05AC"/>
    <w:rsid w:val="004B28C0"/>
    <w:rsid w:val="004B43F3"/>
    <w:rsid w:val="004B508E"/>
    <w:rsid w:val="004B5646"/>
    <w:rsid w:val="004B6973"/>
    <w:rsid w:val="004B69DC"/>
    <w:rsid w:val="004B71E0"/>
    <w:rsid w:val="004B7FF2"/>
    <w:rsid w:val="004C1A25"/>
    <w:rsid w:val="004C261D"/>
    <w:rsid w:val="004C3714"/>
    <w:rsid w:val="004C38B3"/>
    <w:rsid w:val="004C3F48"/>
    <w:rsid w:val="004C430A"/>
    <w:rsid w:val="004C6EDE"/>
    <w:rsid w:val="004C750A"/>
    <w:rsid w:val="004D0797"/>
    <w:rsid w:val="004D160C"/>
    <w:rsid w:val="004D210F"/>
    <w:rsid w:val="004D2115"/>
    <w:rsid w:val="004D27D7"/>
    <w:rsid w:val="004D2B02"/>
    <w:rsid w:val="004D2E54"/>
    <w:rsid w:val="004D37B3"/>
    <w:rsid w:val="004D3D5B"/>
    <w:rsid w:val="004D573D"/>
    <w:rsid w:val="004D641C"/>
    <w:rsid w:val="004D67A5"/>
    <w:rsid w:val="004E080F"/>
    <w:rsid w:val="004E2418"/>
    <w:rsid w:val="004E2850"/>
    <w:rsid w:val="004E4893"/>
    <w:rsid w:val="004E4C36"/>
    <w:rsid w:val="004E6EC8"/>
    <w:rsid w:val="004F0F4F"/>
    <w:rsid w:val="004F1782"/>
    <w:rsid w:val="004F4324"/>
    <w:rsid w:val="004F518B"/>
    <w:rsid w:val="004F579D"/>
    <w:rsid w:val="004F5C20"/>
    <w:rsid w:val="00501990"/>
    <w:rsid w:val="00502B89"/>
    <w:rsid w:val="00506674"/>
    <w:rsid w:val="0051019C"/>
    <w:rsid w:val="005127B7"/>
    <w:rsid w:val="005130B8"/>
    <w:rsid w:val="005133A7"/>
    <w:rsid w:val="005138AB"/>
    <w:rsid w:val="0051484A"/>
    <w:rsid w:val="00515B40"/>
    <w:rsid w:val="00516537"/>
    <w:rsid w:val="0051779F"/>
    <w:rsid w:val="00522A03"/>
    <w:rsid w:val="005235EB"/>
    <w:rsid w:val="005248A7"/>
    <w:rsid w:val="00526B7E"/>
    <w:rsid w:val="00527C45"/>
    <w:rsid w:val="0053123A"/>
    <w:rsid w:val="00531AF3"/>
    <w:rsid w:val="0053240F"/>
    <w:rsid w:val="00532957"/>
    <w:rsid w:val="00532C1F"/>
    <w:rsid w:val="00532D4B"/>
    <w:rsid w:val="00533863"/>
    <w:rsid w:val="00533EE4"/>
    <w:rsid w:val="00534C84"/>
    <w:rsid w:val="00535AAF"/>
    <w:rsid w:val="005363C1"/>
    <w:rsid w:val="00537A4A"/>
    <w:rsid w:val="005405E8"/>
    <w:rsid w:val="005410D6"/>
    <w:rsid w:val="0054134B"/>
    <w:rsid w:val="00541433"/>
    <w:rsid w:val="00542300"/>
    <w:rsid w:val="00547D6E"/>
    <w:rsid w:val="0055439C"/>
    <w:rsid w:val="0055460E"/>
    <w:rsid w:val="00555045"/>
    <w:rsid w:val="00556580"/>
    <w:rsid w:val="005610FE"/>
    <w:rsid w:val="00561B88"/>
    <w:rsid w:val="00561E16"/>
    <w:rsid w:val="00565508"/>
    <w:rsid w:val="00565B3D"/>
    <w:rsid w:val="00565F83"/>
    <w:rsid w:val="005665A6"/>
    <w:rsid w:val="00567649"/>
    <w:rsid w:val="00571323"/>
    <w:rsid w:val="00574F27"/>
    <w:rsid w:val="005754D7"/>
    <w:rsid w:val="00576752"/>
    <w:rsid w:val="0057712F"/>
    <w:rsid w:val="00577DD3"/>
    <w:rsid w:val="00580394"/>
    <w:rsid w:val="00580561"/>
    <w:rsid w:val="0058109D"/>
    <w:rsid w:val="00581B82"/>
    <w:rsid w:val="005829FA"/>
    <w:rsid w:val="0058425A"/>
    <w:rsid w:val="00585A55"/>
    <w:rsid w:val="00586923"/>
    <w:rsid w:val="00590693"/>
    <w:rsid w:val="00592814"/>
    <w:rsid w:val="00592CBC"/>
    <w:rsid w:val="005937E3"/>
    <w:rsid w:val="005957FA"/>
    <w:rsid w:val="00595B97"/>
    <w:rsid w:val="00595D40"/>
    <w:rsid w:val="005965B1"/>
    <w:rsid w:val="00596833"/>
    <w:rsid w:val="005A1048"/>
    <w:rsid w:val="005A1351"/>
    <w:rsid w:val="005A191F"/>
    <w:rsid w:val="005A3395"/>
    <w:rsid w:val="005A44E4"/>
    <w:rsid w:val="005A4590"/>
    <w:rsid w:val="005A4ADA"/>
    <w:rsid w:val="005A7365"/>
    <w:rsid w:val="005B06BB"/>
    <w:rsid w:val="005B2A80"/>
    <w:rsid w:val="005B44F3"/>
    <w:rsid w:val="005C1952"/>
    <w:rsid w:val="005C2B43"/>
    <w:rsid w:val="005C3F47"/>
    <w:rsid w:val="005C4086"/>
    <w:rsid w:val="005C662E"/>
    <w:rsid w:val="005C6C04"/>
    <w:rsid w:val="005C760B"/>
    <w:rsid w:val="005C7660"/>
    <w:rsid w:val="005D1923"/>
    <w:rsid w:val="005D22E4"/>
    <w:rsid w:val="005D239F"/>
    <w:rsid w:val="005D61C6"/>
    <w:rsid w:val="005D6F78"/>
    <w:rsid w:val="005E08E2"/>
    <w:rsid w:val="005E0D9B"/>
    <w:rsid w:val="005E2783"/>
    <w:rsid w:val="005E3C86"/>
    <w:rsid w:val="005E529D"/>
    <w:rsid w:val="005F0901"/>
    <w:rsid w:val="005F14C3"/>
    <w:rsid w:val="005F1A4B"/>
    <w:rsid w:val="005F1B26"/>
    <w:rsid w:val="005F25F3"/>
    <w:rsid w:val="005F2F28"/>
    <w:rsid w:val="005F34F8"/>
    <w:rsid w:val="005F43FD"/>
    <w:rsid w:val="005F4A40"/>
    <w:rsid w:val="005F61BD"/>
    <w:rsid w:val="006006C0"/>
    <w:rsid w:val="00601291"/>
    <w:rsid w:val="00601C06"/>
    <w:rsid w:val="00601F71"/>
    <w:rsid w:val="0060239F"/>
    <w:rsid w:val="006024BB"/>
    <w:rsid w:val="006036B4"/>
    <w:rsid w:val="006050F6"/>
    <w:rsid w:val="00605286"/>
    <w:rsid w:val="0060548B"/>
    <w:rsid w:val="006060E7"/>
    <w:rsid w:val="00607BF6"/>
    <w:rsid w:val="0061096F"/>
    <w:rsid w:val="006110F0"/>
    <w:rsid w:val="0061152C"/>
    <w:rsid w:val="00612D72"/>
    <w:rsid w:val="006136B1"/>
    <w:rsid w:val="00614A18"/>
    <w:rsid w:val="00614FAF"/>
    <w:rsid w:val="00617896"/>
    <w:rsid w:val="00621F5B"/>
    <w:rsid w:val="00622CA4"/>
    <w:rsid w:val="0062321D"/>
    <w:rsid w:val="00624266"/>
    <w:rsid w:val="00624D9D"/>
    <w:rsid w:val="006251C8"/>
    <w:rsid w:val="00626888"/>
    <w:rsid w:val="00626F2C"/>
    <w:rsid w:val="00627778"/>
    <w:rsid w:val="00630BE8"/>
    <w:rsid w:val="00630F9D"/>
    <w:rsid w:val="00632269"/>
    <w:rsid w:val="00632472"/>
    <w:rsid w:val="00634909"/>
    <w:rsid w:val="00635F10"/>
    <w:rsid w:val="0063608D"/>
    <w:rsid w:val="0063675C"/>
    <w:rsid w:val="0064065E"/>
    <w:rsid w:val="00640769"/>
    <w:rsid w:val="00640A2D"/>
    <w:rsid w:val="0064264C"/>
    <w:rsid w:val="00642FF7"/>
    <w:rsid w:val="00645C28"/>
    <w:rsid w:val="00647FDD"/>
    <w:rsid w:val="00650676"/>
    <w:rsid w:val="0065206C"/>
    <w:rsid w:val="00653263"/>
    <w:rsid w:val="006535B7"/>
    <w:rsid w:val="0065372D"/>
    <w:rsid w:val="00653BF2"/>
    <w:rsid w:val="00654042"/>
    <w:rsid w:val="006549C1"/>
    <w:rsid w:val="00655692"/>
    <w:rsid w:val="00655D21"/>
    <w:rsid w:val="006565D8"/>
    <w:rsid w:val="00657C45"/>
    <w:rsid w:val="00657F99"/>
    <w:rsid w:val="00660A09"/>
    <w:rsid w:val="00661511"/>
    <w:rsid w:val="006629E1"/>
    <w:rsid w:val="006635AD"/>
    <w:rsid w:val="006642D5"/>
    <w:rsid w:val="0066485C"/>
    <w:rsid w:val="00664CD2"/>
    <w:rsid w:val="00664D6D"/>
    <w:rsid w:val="00664EE0"/>
    <w:rsid w:val="00664F54"/>
    <w:rsid w:val="00667C5B"/>
    <w:rsid w:val="00670E0D"/>
    <w:rsid w:val="00671788"/>
    <w:rsid w:val="00671D4F"/>
    <w:rsid w:val="006729CF"/>
    <w:rsid w:val="0067382B"/>
    <w:rsid w:val="006761A6"/>
    <w:rsid w:val="00676A92"/>
    <w:rsid w:val="00676BC2"/>
    <w:rsid w:val="00676D76"/>
    <w:rsid w:val="00677529"/>
    <w:rsid w:val="00680061"/>
    <w:rsid w:val="006818F1"/>
    <w:rsid w:val="00682176"/>
    <w:rsid w:val="0068312B"/>
    <w:rsid w:val="00683854"/>
    <w:rsid w:val="00683ADF"/>
    <w:rsid w:val="00684259"/>
    <w:rsid w:val="0068507B"/>
    <w:rsid w:val="00693259"/>
    <w:rsid w:val="00693723"/>
    <w:rsid w:val="00693A71"/>
    <w:rsid w:val="00693EC2"/>
    <w:rsid w:val="006940B6"/>
    <w:rsid w:val="0069427A"/>
    <w:rsid w:val="00696E9D"/>
    <w:rsid w:val="00697B0E"/>
    <w:rsid w:val="006A0D1A"/>
    <w:rsid w:val="006A1124"/>
    <w:rsid w:val="006A1C7D"/>
    <w:rsid w:val="006A23A3"/>
    <w:rsid w:val="006A25EC"/>
    <w:rsid w:val="006A2D95"/>
    <w:rsid w:val="006A302C"/>
    <w:rsid w:val="006A323B"/>
    <w:rsid w:val="006A3D15"/>
    <w:rsid w:val="006A42B6"/>
    <w:rsid w:val="006A436B"/>
    <w:rsid w:val="006A600D"/>
    <w:rsid w:val="006A70A4"/>
    <w:rsid w:val="006A7D5F"/>
    <w:rsid w:val="006B01AC"/>
    <w:rsid w:val="006B088E"/>
    <w:rsid w:val="006B172A"/>
    <w:rsid w:val="006B3370"/>
    <w:rsid w:val="006B638C"/>
    <w:rsid w:val="006B74DF"/>
    <w:rsid w:val="006C13D3"/>
    <w:rsid w:val="006C1CC0"/>
    <w:rsid w:val="006C48EF"/>
    <w:rsid w:val="006C59BE"/>
    <w:rsid w:val="006C6C3B"/>
    <w:rsid w:val="006D1219"/>
    <w:rsid w:val="006D2415"/>
    <w:rsid w:val="006D3539"/>
    <w:rsid w:val="006D36DE"/>
    <w:rsid w:val="006D378B"/>
    <w:rsid w:val="006D3A3E"/>
    <w:rsid w:val="006D4028"/>
    <w:rsid w:val="006D4102"/>
    <w:rsid w:val="006D5291"/>
    <w:rsid w:val="006D6EA5"/>
    <w:rsid w:val="006D70E4"/>
    <w:rsid w:val="006D7BD1"/>
    <w:rsid w:val="006E006D"/>
    <w:rsid w:val="006E0D6F"/>
    <w:rsid w:val="006E3707"/>
    <w:rsid w:val="006E6B7E"/>
    <w:rsid w:val="006E7BE8"/>
    <w:rsid w:val="006E7DC6"/>
    <w:rsid w:val="006F1B5A"/>
    <w:rsid w:val="006F229A"/>
    <w:rsid w:val="006F47AE"/>
    <w:rsid w:val="006F4C4C"/>
    <w:rsid w:val="006F5083"/>
    <w:rsid w:val="006F5252"/>
    <w:rsid w:val="006F5A7F"/>
    <w:rsid w:val="006F6627"/>
    <w:rsid w:val="006F6AC2"/>
    <w:rsid w:val="00700BE3"/>
    <w:rsid w:val="00701294"/>
    <w:rsid w:val="00701BB0"/>
    <w:rsid w:val="00702335"/>
    <w:rsid w:val="00703B5B"/>
    <w:rsid w:val="00704435"/>
    <w:rsid w:val="00704CE4"/>
    <w:rsid w:val="007054A5"/>
    <w:rsid w:val="00706DC0"/>
    <w:rsid w:val="00707780"/>
    <w:rsid w:val="00707ED6"/>
    <w:rsid w:val="00710DAA"/>
    <w:rsid w:val="00712EC7"/>
    <w:rsid w:val="00712EEF"/>
    <w:rsid w:val="00720530"/>
    <w:rsid w:val="007222E9"/>
    <w:rsid w:val="00723A94"/>
    <w:rsid w:val="00724C59"/>
    <w:rsid w:val="00724CD5"/>
    <w:rsid w:val="0072653C"/>
    <w:rsid w:val="00727583"/>
    <w:rsid w:val="0072772A"/>
    <w:rsid w:val="00731C07"/>
    <w:rsid w:val="007328D3"/>
    <w:rsid w:val="00733DFC"/>
    <w:rsid w:val="00734A29"/>
    <w:rsid w:val="007364BD"/>
    <w:rsid w:val="00736E92"/>
    <w:rsid w:val="00737EAD"/>
    <w:rsid w:val="007426E8"/>
    <w:rsid w:val="00743894"/>
    <w:rsid w:val="00744CEC"/>
    <w:rsid w:val="0074592C"/>
    <w:rsid w:val="0074669D"/>
    <w:rsid w:val="00750A2C"/>
    <w:rsid w:val="007520EE"/>
    <w:rsid w:val="00753CD0"/>
    <w:rsid w:val="00754D0A"/>
    <w:rsid w:val="0075583D"/>
    <w:rsid w:val="007578DE"/>
    <w:rsid w:val="0076095C"/>
    <w:rsid w:val="00760CCD"/>
    <w:rsid w:val="00761443"/>
    <w:rsid w:val="00761B9F"/>
    <w:rsid w:val="00762C2E"/>
    <w:rsid w:val="00764C82"/>
    <w:rsid w:val="00764FAD"/>
    <w:rsid w:val="007656AF"/>
    <w:rsid w:val="00765971"/>
    <w:rsid w:val="0076618B"/>
    <w:rsid w:val="00767066"/>
    <w:rsid w:val="007673A6"/>
    <w:rsid w:val="0076759B"/>
    <w:rsid w:val="00770808"/>
    <w:rsid w:val="00770E79"/>
    <w:rsid w:val="007714E1"/>
    <w:rsid w:val="0077309C"/>
    <w:rsid w:val="00773385"/>
    <w:rsid w:val="00773B06"/>
    <w:rsid w:val="00773D59"/>
    <w:rsid w:val="00776571"/>
    <w:rsid w:val="0077670F"/>
    <w:rsid w:val="0077676C"/>
    <w:rsid w:val="00780551"/>
    <w:rsid w:val="00780BCF"/>
    <w:rsid w:val="00781B26"/>
    <w:rsid w:val="00785F76"/>
    <w:rsid w:val="00787281"/>
    <w:rsid w:val="00787FD4"/>
    <w:rsid w:val="0079027F"/>
    <w:rsid w:val="00790B1C"/>
    <w:rsid w:val="00791CF7"/>
    <w:rsid w:val="00793893"/>
    <w:rsid w:val="00794ED2"/>
    <w:rsid w:val="00795426"/>
    <w:rsid w:val="0079708C"/>
    <w:rsid w:val="00797716"/>
    <w:rsid w:val="007A09C0"/>
    <w:rsid w:val="007A549F"/>
    <w:rsid w:val="007A5555"/>
    <w:rsid w:val="007B1684"/>
    <w:rsid w:val="007B18CC"/>
    <w:rsid w:val="007B30ED"/>
    <w:rsid w:val="007B3E74"/>
    <w:rsid w:val="007B5047"/>
    <w:rsid w:val="007B6F0E"/>
    <w:rsid w:val="007C0214"/>
    <w:rsid w:val="007C0227"/>
    <w:rsid w:val="007C0C53"/>
    <w:rsid w:val="007C16C3"/>
    <w:rsid w:val="007C2240"/>
    <w:rsid w:val="007C2B54"/>
    <w:rsid w:val="007C2DD3"/>
    <w:rsid w:val="007C36CC"/>
    <w:rsid w:val="007C50AB"/>
    <w:rsid w:val="007C51A0"/>
    <w:rsid w:val="007D226E"/>
    <w:rsid w:val="007D3835"/>
    <w:rsid w:val="007D5739"/>
    <w:rsid w:val="007D6221"/>
    <w:rsid w:val="007E0204"/>
    <w:rsid w:val="007E0283"/>
    <w:rsid w:val="007E05C4"/>
    <w:rsid w:val="007E0922"/>
    <w:rsid w:val="007E0D89"/>
    <w:rsid w:val="007E24BD"/>
    <w:rsid w:val="007E3FFB"/>
    <w:rsid w:val="007E43CB"/>
    <w:rsid w:val="007E5BE4"/>
    <w:rsid w:val="007E5C7F"/>
    <w:rsid w:val="007E5DBA"/>
    <w:rsid w:val="007E7500"/>
    <w:rsid w:val="007F20FD"/>
    <w:rsid w:val="007F4FC3"/>
    <w:rsid w:val="007F563E"/>
    <w:rsid w:val="007F5928"/>
    <w:rsid w:val="007F7B0B"/>
    <w:rsid w:val="00800794"/>
    <w:rsid w:val="00801330"/>
    <w:rsid w:val="0080162E"/>
    <w:rsid w:val="00801B2C"/>
    <w:rsid w:val="00801F86"/>
    <w:rsid w:val="008020B8"/>
    <w:rsid w:val="00802F14"/>
    <w:rsid w:val="008045BB"/>
    <w:rsid w:val="008051F6"/>
    <w:rsid w:val="00806B1F"/>
    <w:rsid w:val="00810F5C"/>
    <w:rsid w:val="00811A3E"/>
    <w:rsid w:val="00811FED"/>
    <w:rsid w:val="00813A27"/>
    <w:rsid w:val="00814A5B"/>
    <w:rsid w:val="008166D4"/>
    <w:rsid w:val="00816878"/>
    <w:rsid w:val="00816DC8"/>
    <w:rsid w:val="00817686"/>
    <w:rsid w:val="00817C4A"/>
    <w:rsid w:val="00821196"/>
    <w:rsid w:val="00821600"/>
    <w:rsid w:val="00821D21"/>
    <w:rsid w:val="0082304D"/>
    <w:rsid w:val="00824169"/>
    <w:rsid w:val="008242AD"/>
    <w:rsid w:val="00825548"/>
    <w:rsid w:val="00825C17"/>
    <w:rsid w:val="008275D6"/>
    <w:rsid w:val="00827872"/>
    <w:rsid w:val="00831245"/>
    <w:rsid w:val="00833626"/>
    <w:rsid w:val="00833EE8"/>
    <w:rsid w:val="00833F9C"/>
    <w:rsid w:val="008346B0"/>
    <w:rsid w:val="00835330"/>
    <w:rsid w:val="0083552D"/>
    <w:rsid w:val="00835FA5"/>
    <w:rsid w:val="008371AB"/>
    <w:rsid w:val="00837689"/>
    <w:rsid w:val="00837975"/>
    <w:rsid w:val="00841CFA"/>
    <w:rsid w:val="00844120"/>
    <w:rsid w:val="00845441"/>
    <w:rsid w:val="00845B19"/>
    <w:rsid w:val="008464C8"/>
    <w:rsid w:val="008475BC"/>
    <w:rsid w:val="008504D5"/>
    <w:rsid w:val="00850AB3"/>
    <w:rsid w:val="00850BF9"/>
    <w:rsid w:val="008514D2"/>
    <w:rsid w:val="00852B14"/>
    <w:rsid w:val="0085374A"/>
    <w:rsid w:val="00855327"/>
    <w:rsid w:val="008561F3"/>
    <w:rsid w:val="0085672F"/>
    <w:rsid w:val="00857928"/>
    <w:rsid w:val="0086037E"/>
    <w:rsid w:val="008613EA"/>
    <w:rsid w:val="00863C08"/>
    <w:rsid w:val="00865CFC"/>
    <w:rsid w:val="0086740E"/>
    <w:rsid w:val="00867951"/>
    <w:rsid w:val="008709C0"/>
    <w:rsid w:val="00872489"/>
    <w:rsid w:val="008729BD"/>
    <w:rsid w:val="00873785"/>
    <w:rsid w:val="00873D46"/>
    <w:rsid w:val="00873F68"/>
    <w:rsid w:val="008773EC"/>
    <w:rsid w:val="00881704"/>
    <w:rsid w:val="00881838"/>
    <w:rsid w:val="00882157"/>
    <w:rsid w:val="00884C9F"/>
    <w:rsid w:val="00886E54"/>
    <w:rsid w:val="00887F91"/>
    <w:rsid w:val="00890501"/>
    <w:rsid w:val="00890623"/>
    <w:rsid w:val="00890D45"/>
    <w:rsid w:val="008914AF"/>
    <w:rsid w:val="00891708"/>
    <w:rsid w:val="0089239B"/>
    <w:rsid w:val="008935CB"/>
    <w:rsid w:val="00893C25"/>
    <w:rsid w:val="0089439E"/>
    <w:rsid w:val="00894F7A"/>
    <w:rsid w:val="008956E0"/>
    <w:rsid w:val="00897866"/>
    <w:rsid w:val="008A02FB"/>
    <w:rsid w:val="008A0BE2"/>
    <w:rsid w:val="008A10FB"/>
    <w:rsid w:val="008A1D3B"/>
    <w:rsid w:val="008A3324"/>
    <w:rsid w:val="008A373A"/>
    <w:rsid w:val="008A376B"/>
    <w:rsid w:val="008A3D82"/>
    <w:rsid w:val="008A442C"/>
    <w:rsid w:val="008A7770"/>
    <w:rsid w:val="008B11EA"/>
    <w:rsid w:val="008B12AA"/>
    <w:rsid w:val="008B1E4A"/>
    <w:rsid w:val="008B319F"/>
    <w:rsid w:val="008B5F8E"/>
    <w:rsid w:val="008B614C"/>
    <w:rsid w:val="008B785B"/>
    <w:rsid w:val="008C00F1"/>
    <w:rsid w:val="008C1A1B"/>
    <w:rsid w:val="008C1EE3"/>
    <w:rsid w:val="008C3595"/>
    <w:rsid w:val="008C4D68"/>
    <w:rsid w:val="008C7AAC"/>
    <w:rsid w:val="008D11F7"/>
    <w:rsid w:val="008D2CF0"/>
    <w:rsid w:val="008D2EBA"/>
    <w:rsid w:val="008D31E1"/>
    <w:rsid w:val="008D4035"/>
    <w:rsid w:val="008D5415"/>
    <w:rsid w:val="008D554A"/>
    <w:rsid w:val="008E098E"/>
    <w:rsid w:val="008E11CB"/>
    <w:rsid w:val="008E1584"/>
    <w:rsid w:val="008E2A60"/>
    <w:rsid w:val="008E421D"/>
    <w:rsid w:val="008E4432"/>
    <w:rsid w:val="008E7C0E"/>
    <w:rsid w:val="008F42F5"/>
    <w:rsid w:val="008F4524"/>
    <w:rsid w:val="008F4C13"/>
    <w:rsid w:val="008F705E"/>
    <w:rsid w:val="009015A9"/>
    <w:rsid w:val="00901D25"/>
    <w:rsid w:val="00903833"/>
    <w:rsid w:val="00906B6D"/>
    <w:rsid w:val="00907231"/>
    <w:rsid w:val="0091034D"/>
    <w:rsid w:val="009114A4"/>
    <w:rsid w:val="00911650"/>
    <w:rsid w:val="0091565F"/>
    <w:rsid w:val="009158DC"/>
    <w:rsid w:val="00916DE1"/>
    <w:rsid w:val="00917AE8"/>
    <w:rsid w:val="009203A6"/>
    <w:rsid w:val="00920738"/>
    <w:rsid w:val="00920EF9"/>
    <w:rsid w:val="00923025"/>
    <w:rsid w:val="00923056"/>
    <w:rsid w:val="0092372C"/>
    <w:rsid w:val="00923989"/>
    <w:rsid w:val="009259C3"/>
    <w:rsid w:val="00927331"/>
    <w:rsid w:val="009318A9"/>
    <w:rsid w:val="00931C88"/>
    <w:rsid w:val="00931D0D"/>
    <w:rsid w:val="009325EE"/>
    <w:rsid w:val="009340FA"/>
    <w:rsid w:val="009359C4"/>
    <w:rsid w:val="009374C1"/>
    <w:rsid w:val="00937B08"/>
    <w:rsid w:val="009410F0"/>
    <w:rsid w:val="00942F6F"/>
    <w:rsid w:val="009448CE"/>
    <w:rsid w:val="009455B7"/>
    <w:rsid w:val="009461F5"/>
    <w:rsid w:val="00946284"/>
    <w:rsid w:val="00950BE1"/>
    <w:rsid w:val="00950DE0"/>
    <w:rsid w:val="00953A6F"/>
    <w:rsid w:val="00955DE8"/>
    <w:rsid w:val="00956232"/>
    <w:rsid w:val="00956771"/>
    <w:rsid w:val="009572FE"/>
    <w:rsid w:val="009578A8"/>
    <w:rsid w:val="00957B7E"/>
    <w:rsid w:val="009618E3"/>
    <w:rsid w:val="009634D1"/>
    <w:rsid w:val="0096563D"/>
    <w:rsid w:val="0096569A"/>
    <w:rsid w:val="00965E1B"/>
    <w:rsid w:val="00966553"/>
    <w:rsid w:val="00966CE3"/>
    <w:rsid w:val="00967122"/>
    <w:rsid w:val="009679D5"/>
    <w:rsid w:val="009711E1"/>
    <w:rsid w:val="00971882"/>
    <w:rsid w:val="00972721"/>
    <w:rsid w:val="009727F6"/>
    <w:rsid w:val="0097344D"/>
    <w:rsid w:val="009750F6"/>
    <w:rsid w:val="00975C27"/>
    <w:rsid w:val="00976650"/>
    <w:rsid w:val="00976725"/>
    <w:rsid w:val="009819F1"/>
    <w:rsid w:val="00983D21"/>
    <w:rsid w:val="00984450"/>
    <w:rsid w:val="00984E8B"/>
    <w:rsid w:val="009852E5"/>
    <w:rsid w:val="00985B4A"/>
    <w:rsid w:val="00997386"/>
    <w:rsid w:val="00997C2C"/>
    <w:rsid w:val="009A03DC"/>
    <w:rsid w:val="009A1C30"/>
    <w:rsid w:val="009A270D"/>
    <w:rsid w:val="009A4A1F"/>
    <w:rsid w:val="009A4FB8"/>
    <w:rsid w:val="009A5456"/>
    <w:rsid w:val="009A75CD"/>
    <w:rsid w:val="009A7B46"/>
    <w:rsid w:val="009B0EF0"/>
    <w:rsid w:val="009B1EAB"/>
    <w:rsid w:val="009B346D"/>
    <w:rsid w:val="009B361B"/>
    <w:rsid w:val="009B3F6E"/>
    <w:rsid w:val="009B489B"/>
    <w:rsid w:val="009C104A"/>
    <w:rsid w:val="009C1395"/>
    <w:rsid w:val="009C2BD6"/>
    <w:rsid w:val="009C2D01"/>
    <w:rsid w:val="009C44CD"/>
    <w:rsid w:val="009C7153"/>
    <w:rsid w:val="009C7A00"/>
    <w:rsid w:val="009C7E9B"/>
    <w:rsid w:val="009D0101"/>
    <w:rsid w:val="009D057E"/>
    <w:rsid w:val="009D0F5E"/>
    <w:rsid w:val="009D23A2"/>
    <w:rsid w:val="009D28DD"/>
    <w:rsid w:val="009D3154"/>
    <w:rsid w:val="009D5591"/>
    <w:rsid w:val="009D59A5"/>
    <w:rsid w:val="009D59DC"/>
    <w:rsid w:val="009D7BBA"/>
    <w:rsid w:val="009E00C7"/>
    <w:rsid w:val="009E0E85"/>
    <w:rsid w:val="009E150C"/>
    <w:rsid w:val="009E16C5"/>
    <w:rsid w:val="009E1D4C"/>
    <w:rsid w:val="009E20ED"/>
    <w:rsid w:val="009E5606"/>
    <w:rsid w:val="009E5955"/>
    <w:rsid w:val="009E65C3"/>
    <w:rsid w:val="009F07E5"/>
    <w:rsid w:val="009F0D69"/>
    <w:rsid w:val="009F0E71"/>
    <w:rsid w:val="009F112D"/>
    <w:rsid w:val="009F1F03"/>
    <w:rsid w:val="009F25B6"/>
    <w:rsid w:val="009F2C43"/>
    <w:rsid w:val="009F2EDB"/>
    <w:rsid w:val="00A0039E"/>
    <w:rsid w:val="00A0045B"/>
    <w:rsid w:val="00A015BE"/>
    <w:rsid w:val="00A03AA0"/>
    <w:rsid w:val="00A056CC"/>
    <w:rsid w:val="00A05F66"/>
    <w:rsid w:val="00A07F5D"/>
    <w:rsid w:val="00A10A19"/>
    <w:rsid w:val="00A10A1F"/>
    <w:rsid w:val="00A10F8B"/>
    <w:rsid w:val="00A110A4"/>
    <w:rsid w:val="00A11360"/>
    <w:rsid w:val="00A128B7"/>
    <w:rsid w:val="00A1306C"/>
    <w:rsid w:val="00A13B83"/>
    <w:rsid w:val="00A13D73"/>
    <w:rsid w:val="00A15776"/>
    <w:rsid w:val="00A15ABB"/>
    <w:rsid w:val="00A16486"/>
    <w:rsid w:val="00A16620"/>
    <w:rsid w:val="00A169F2"/>
    <w:rsid w:val="00A179B6"/>
    <w:rsid w:val="00A22134"/>
    <w:rsid w:val="00A23F00"/>
    <w:rsid w:val="00A2484E"/>
    <w:rsid w:val="00A2541C"/>
    <w:rsid w:val="00A25CF5"/>
    <w:rsid w:val="00A30F46"/>
    <w:rsid w:val="00A319B9"/>
    <w:rsid w:val="00A32B59"/>
    <w:rsid w:val="00A3412D"/>
    <w:rsid w:val="00A349BC"/>
    <w:rsid w:val="00A362F0"/>
    <w:rsid w:val="00A37645"/>
    <w:rsid w:val="00A40BB0"/>
    <w:rsid w:val="00A41C98"/>
    <w:rsid w:val="00A467F2"/>
    <w:rsid w:val="00A46926"/>
    <w:rsid w:val="00A47100"/>
    <w:rsid w:val="00A47230"/>
    <w:rsid w:val="00A47BA6"/>
    <w:rsid w:val="00A47E67"/>
    <w:rsid w:val="00A502E7"/>
    <w:rsid w:val="00A51225"/>
    <w:rsid w:val="00A5188B"/>
    <w:rsid w:val="00A520BE"/>
    <w:rsid w:val="00A534B6"/>
    <w:rsid w:val="00A54332"/>
    <w:rsid w:val="00A54AF4"/>
    <w:rsid w:val="00A5679E"/>
    <w:rsid w:val="00A57C02"/>
    <w:rsid w:val="00A602A2"/>
    <w:rsid w:val="00A60857"/>
    <w:rsid w:val="00A61BFD"/>
    <w:rsid w:val="00A64837"/>
    <w:rsid w:val="00A6488A"/>
    <w:rsid w:val="00A66C2F"/>
    <w:rsid w:val="00A702BF"/>
    <w:rsid w:val="00A7084D"/>
    <w:rsid w:val="00A71350"/>
    <w:rsid w:val="00A71A9F"/>
    <w:rsid w:val="00A72252"/>
    <w:rsid w:val="00A741E9"/>
    <w:rsid w:val="00A74732"/>
    <w:rsid w:val="00A76338"/>
    <w:rsid w:val="00A7769D"/>
    <w:rsid w:val="00A8036B"/>
    <w:rsid w:val="00A81400"/>
    <w:rsid w:val="00A81482"/>
    <w:rsid w:val="00A820B6"/>
    <w:rsid w:val="00A82DCB"/>
    <w:rsid w:val="00A83469"/>
    <w:rsid w:val="00A849D4"/>
    <w:rsid w:val="00A84ADD"/>
    <w:rsid w:val="00A86D60"/>
    <w:rsid w:val="00A87020"/>
    <w:rsid w:val="00A97168"/>
    <w:rsid w:val="00A97551"/>
    <w:rsid w:val="00AA23AB"/>
    <w:rsid w:val="00AA2E9F"/>
    <w:rsid w:val="00AA4384"/>
    <w:rsid w:val="00AB0DBE"/>
    <w:rsid w:val="00AB0E44"/>
    <w:rsid w:val="00AB39C3"/>
    <w:rsid w:val="00AB4708"/>
    <w:rsid w:val="00AB522F"/>
    <w:rsid w:val="00AB5977"/>
    <w:rsid w:val="00AB616F"/>
    <w:rsid w:val="00AB64CA"/>
    <w:rsid w:val="00AB6CFD"/>
    <w:rsid w:val="00AB734B"/>
    <w:rsid w:val="00AB7871"/>
    <w:rsid w:val="00AC0035"/>
    <w:rsid w:val="00AC0574"/>
    <w:rsid w:val="00AC24B8"/>
    <w:rsid w:val="00AC2B94"/>
    <w:rsid w:val="00AC3AE9"/>
    <w:rsid w:val="00AC430F"/>
    <w:rsid w:val="00AC72AB"/>
    <w:rsid w:val="00AD1076"/>
    <w:rsid w:val="00AD2660"/>
    <w:rsid w:val="00AD38A2"/>
    <w:rsid w:val="00AD619A"/>
    <w:rsid w:val="00AD64D1"/>
    <w:rsid w:val="00AD7466"/>
    <w:rsid w:val="00AD75C3"/>
    <w:rsid w:val="00AE0050"/>
    <w:rsid w:val="00AE154F"/>
    <w:rsid w:val="00AE1F6A"/>
    <w:rsid w:val="00AE1FC9"/>
    <w:rsid w:val="00AE24FF"/>
    <w:rsid w:val="00AE261A"/>
    <w:rsid w:val="00AE4A59"/>
    <w:rsid w:val="00AE4DE5"/>
    <w:rsid w:val="00AE505D"/>
    <w:rsid w:val="00AE53F2"/>
    <w:rsid w:val="00AF063E"/>
    <w:rsid w:val="00AF0A1D"/>
    <w:rsid w:val="00AF1C73"/>
    <w:rsid w:val="00AF2799"/>
    <w:rsid w:val="00AF2ACD"/>
    <w:rsid w:val="00AF33F4"/>
    <w:rsid w:val="00AF554E"/>
    <w:rsid w:val="00AF5AF0"/>
    <w:rsid w:val="00AF5D57"/>
    <w:rsid w:val="00B00529"/>
    <w:rsid w:val="00B00E3D"/>
    <w:rsid w:val="00B0130F"/>
    <w:rsid w:val="00B0209C"/>
    <w:rsid w:val="00B03411"/>
    <w:rsid w:val="00B04649"/>
    <w:rsid w:val="00B048BA"/>
    <w:rsid w:val="00B04ADA"/>
    <w:rsid w:val="00B04DED"/>
    <w:rsid w:val="00B05950"/>
    <w:rsid w:val="00B05BD1"/>
    <w:rsid w:val="00B06115"/>
    <w:rsid w:val="00B066D4"/>
    <w:rsid w:val="00B06C5B"/>
    <w:rsid w:val="00B10B6A"/>
    <w:rsid w:val="00B128F8"/>
    <w:rsid w:val="00B12A20"/>
    <w:rsid w:val="00B12DB5"/>
    <w:rsid w:val="00B12EC1"/>
    <w:rsid w:val="00B13933"/>
    <w:rsid w:val="00B14FE2"/>
    <w:rsid w:val="00B1525E"/>
    <w:rsid w:val="00B15820"/>
    <w:rsid w:val="00B2013B"/>
    <w:rsid w:val="00B206F2"/>
    <w:rsid w:val="00B22416"/>
    <w:rsid w:val="00B22A6A"/>
    <w:rsid w:val="00B22F2F"/>
    <w:rsid w:val="00B230E9"/>
    <w:rsid w:val="00B23F0E"/>
    <w:rsid w:val="00B2594D"/>
    <w:rsid w:val="00B27F31"/>
    <w:rsid w:val="00B3003C"/>
    <w:rsid w:val="00B30123"/>
    <w:rsid w:val="00B301B4"/>
    <w:rsid w:val="00B33C3B"/>
    <w:rsid w:val="00B35CC4"/>
    <w:rsid w:val="00B36AE4"/>
    <w:rsid w:val="00B36B11"/>
    <w:rsid w:val="00B36FF1"/>
    <w:rsid w:val="00B37500"/>
    <w:rsid w:val="00B40BBD"/>
    <w:rsid w:val="00B41682"/>
    <w:rsid w:val="00B42600"/>
    <w:rsid w:val="00B45973"/>
    <w:rsid w:val="00B4714A"/>
    <w:rsid w:val="00B4727A"/>
    <w:rsid w:val="00B52D92"/>
    <w:rsid w:val="00B53B2C"/>
    <w:rsid w:val="00B54931"/>
    <w:rsid w:val="00B55138"/>
    <w:rsid w:val="00B57EB1"/>
    <w:rsid w:val="00B57FF7"/>
    <w:rsid w:val="00B602AF"/>
    <w:rsid w:val="00B62472"/>
    <w:rsid w:val="00B65249"/>
    <w:rsid w:val="00B6706E"/>
    <w:rsid w:val="00B676BB"/>
    <w:rsid w:val="00B708AF"/>
    <w:rsid w:val="00B72C56"/>
    <w:rsid w:val="00B72EE7"/>
    <w:rsid w:val="00B739F5"/>
    <w:rsid w:val="00B753EB"/>
    <w:rsid w:val="00B76C1B"/>
    <w:rsid w:val="00B76EBF"/>
    <w:rsid w:val="00B7702F"/>
    <w:rsid w:val="00B7714A"/>
    <w:rsid w:val="00B80DFB"/>
    <w:rsid w:val="00B82898"/>
    <w:rsid w:val="00B84289"/>
    <w:rsid w:val="00B8434B"/>
    <w:rsid w:val="00B86B8D"/>
    <w:rsid w:val="00B90D3D"/>
    <w:rsid w:val="00B90E2B"/>
    <w:rsid w:val="00B933BA"/>
    <w:rsid w:val="00B93945"/>
    <w:rsid w:val="00B9480C"/>
    <w:rsid w:val="00B95355"/>
    <w:rsid w:val="00B96112"/>
    <w:rsid w:val="00B9665C"/>
    <w:rsid w:val="00B9754E"/>
    <w:rsid w:val="00BA00AC"/>
    <w:rsid w:val="00BA1CCE"/>
    <w:rsid w:val="00BA49E6"/>
    <w:rsid w:val="00BA4DF6"/>
    <w:rsid w:val="00BA51D2"/>
    <w:rsid w:val="00BA7569"/>
    <w:rsid w:val="00BB0521"/>
    <w:rsid w:val="00BB08A2"/>
    <w:rsid w:val="00BB15FB"/>
    <w:rsid w:val="00BB2274"/>
    <w:rsid w:val="00BB374C"/>
    <w:rsid w:val="00BB3D0F"/>
    <w:rsid w:val="00BB4265"/>
    <w:rsid w:val="00BB4896"/>
    <w:rsid w:val="00BB5D5A"/>
    <w:rsid w:val="00BB5D69"/>
    <w:rsid w:val="00BB7094"/>
    <w:rsid w:val="00BB73DC"/>
    <w:rsid w:val="00BB7AF7"/>
    <w:rsid w:val="00BB7FEC"/>
    <w:rsid w:val="00BC18A1"/>
    <w:rsid w:val="00BC3E6A"/>
    <w:rsid w:val="00BC4427"/>
    <w:rsid w:val="00BD41CD"/>
    <w:rsid w:val="00BD44E5"/>
    <w:rsid w:val="00BD5071"/>
    <w:rsid w:val="00BD5C75"/>
    <w:rsid w:val="00BD6C73"/>
    <w:rsid w:val="00BE028C"/>
    <w:rsid w:val="00BE029F"/>
    <w:rsid w:val="00BE02C3"/>
    <w:rsid w:val="00BE0398"/>
    <w:rsid w:val="00BE04B8"/>
    <w:rsid w:val="00BE08B3"/>
    <w:rsid w:val="00BE0B2E"/>
    <w:rsid w:val="00BE2F52"/>
    <w:rsid w:val="00BE3390"/>
    <w:rsid w:val="00BE3616"/>
    <w:rsid w:val="00BE4A1C"/>
    <w:rsid w:val="00BE4B46"/>
    <w:rsid w:val="00BE5956"/>
    <w:rsid w:val="00BE5D63"/>
    <w:rsid w:val="00BE6492"/>
    <w:rsid w:val="00BE7566"/>
    <w:rsid w:val="00BF0E04"/>
    <w:rsid w:val="00BF1F8B"/>
    <w:rsid w:val="00BF203B"/>
    <w:rsid w:val="00BF3634"/>
    <w:rsid w:val="00BF6891"/>
    <w:rsid w:val="00BF6A98"/>
    <w:rsid w:val="00BF7B88"/>
    <w:rsid w:val="00C00080"/>
    <w:rsid w:val="00C01583"/>
    <w:rsid w:val="00C01669"/>
    <w:rsid w:val="00C01BC3"/>
    <w:rsid w:val="00C01D39"/>
    <w:rsid w:val="00C023A1"/>
    <w:rsid w:val="00C03D5B"/>
    <w:rsid w:val="00C05690"/>
    <w:rsid w:val="00C0595A"/>
    <w:rsid w:val="00C07A21"/>
    <w:rsid w:val="00C11082"/>
    <w:rsid w:val="00C12AB6"/>
    <w:rsid w:val="00C13A52"/>
    <w:rsid w:val="00C13F20"/>
    <w:rsid w:val="00C14796"/>
    <w:rsid w:val="00C14A93"/>
    <w:rsid w:val="00C153E1"/>
    <w:rsid w:val="00C1579B"/>
    <w:rsid w:val="00C15CBD"/>
    <w:rsid w:val="00C20253"/>
    <w:rsid w:val="00C20804"/>
    <w:rsid w:val="00C2202F"/>
    <w:rsid w:val="00C2310E"/>
    <w:rsid w:val="00C23CD9"/>
    <w:rsid w:val="00C31991"/>
    <w:rsid w:val="00C32F9D"/>
    <w:rsid w:val="00C330CE"/>
    <w:rsid w:val="00C33984"/>
    <w:rsid w:val="00C36B79"/>
    <w:rsid w:val="00C37E66"/>
    <w:rsid w:val="00C4329E"/>
    <w:rsid w:val="00C45C09"/>
    <w:rsid w:val="00C474AA"/>
    <w:rsid w:val="00C50EC9"/>
    <w:rsid w:val="00C51E2C"/>
    <w:rsid w:val="00C5288E"/>
    <w:rsid w:val="00C54FBC"/>
    <w:rsid w:val="00C55E50"/>
    <w:rsid w:val="00C57738"/>
    <w:rsid w:val="00C62D0B"/>
    <w:rsid w:val="00C63D68"/>
    <w:rsid w:val="00C66483"/>
    <w:rsid w:val="00C66C45"/>
    <w:rsid w:val="00C67691"/>
    <w:rsid w:val="00C70B64"/>
    <w:rsid w:val="00C70EA2"/>
    <w:rsid w:val="00C714E4"/>
    <w:rsid w:val="00C71C98"/>
    <w:rsid w:val="00C75C70"/>
    <w:rsid w:val="00C764A7"/>
    <w:rsid w:val="00C77054"/>
    <w:rsid w:val="00C774F3"/>
    <w:rsid w:val="00C7783A"/>
    <w:rsid w:val="00C8015F"/>
    <w:rsid w:val="00C810A5"/>
    <w:rsid w:val="00C8195E"/>
    <w:rsid w:val="00C81CAF"/>
    <w:rsid w:val="00C82ABA"/>
    <w:rsid w:val="00C833FF"/>
    <w:rsid w:val="00C83F37"/>
    <w:rsid w:val="00C87A27"/>
    <w:rsid w:val="00C91331"/>
    <w:rsid w:val="00C92E82"/>
    <w:rsid w:val="00C93B9F"/>
    <w:rsid w:val="00C93F3F"/>
    <w:rsid w:val="00C95254"/>
    <w:rsid w:val="00C96C2E"/>
    <w:rsid w:val="00C9701D"/>
    <w:rsid w:val="00CA0970"/>
    <w:rsid w:val="00CA1759"/>
    <w:rsid w:val="00CA2028"/>
    <w:rsid w:val="00CA35EA"/>
    <w:rsid w:val="00CA4404"/>
    <w:rsid w:val="00CA4870"/>
    <w:rsid w:val="00CA64BE"/>
    <w:rsid w:val="00CA6E82"/>
    <w:rsid w:val="00CB0ED7"/>
    <w:rsid w:val="00CB3404"/>
    <w:rsid w:val="00CB346C"/>
    <w:rsid w:val="00CB3673"/>
    <w:rsid w:val="00CB3A37"/>
    <w:rsid w:val="00CB53FC"/>
    <w:rsid w:val="00CB550A"/>
    <w:rsid w:val="00CB550D"/>
    <w:rsid w:val="00CB5C5D"/>
    <w:rsid w:val="00CB6E9E"/>
    <w:rsid w:val="00CB7B6B"/>
    <w:rsid w:val="00CC0DFE"/>
    <w:rsid w:val="00CC25D2"/>
    <w:rsid w:val="00CC4BB6"/>
    <w:rsid w:val="00CC64F6"/>
    <w:rsid w:val="00CD1364"/>
    <w:rsid w:val="00CD1890"/>
    <w:rsid w:val="00CD196A"/>
    <w:rsid w:val="00CD3FC8"/>
    <w:rsid w:val="00CD61E3"/>
    <w:rsid w:val="00CD7126"/>
    <w:rsid w:val="00CE06B3"/>
    <w:rsid w:val="00CE0F72"/>
    <w:rsid w:val="00CE1FB3"/>
    <w:rsid w:val="00CE234C"/>
    <w:rsid w:val="00CE2D3B"/>
    <w:rsid w:val="00CE32B6"/>
    <w:rsid w:val="00CE457B"/>
    <w:rsid w:val="00CE5211"/>
    <w:rsid w:val="00CE55CE"/>
    <w:rsid w:val="00CE671B"/>
    <w:rsid w:val="00CE7CCD"/>
    <w:rsid w:val="00CF01EE"/>
    <w:rsid w:val="00CF02F2"/>
    <w:rsid w:val="00CF2529"/>
    <w:rsid w:val="00CF4AE1"/>
    <w:rsid w:val="00CF4CC7"/>
    <w:rsid w:val="00CF54C9"/>
    <w:rsid w:val="00CF7EB1"/>
    <w:rsid w:val="00D00855"/>
    <w:rsid w:val="00D00D2E"/>
    <w:rsid w:val="00D03945"/>
    <w:rsid w:val="00D0572F"/>
    <w:rsid w:val="00D06BE0"/>
    <w:rsid w:val="00D101A0"/>
    <w:rsid w:val="00D11898"/>
    <w:rsid w:val="00D131B9"/>
    <w:rsid w:val="00D137F0"/>
    <w:rsid w:val="00D15E86"/>
    <w:rsid w:val="00D16023"/>
    <w:rsid w:val="00D1665E"/>
    <w:rsid w:val="00D17109"/>
    <w:rsid w:val="00D20F47"/>
    <w:rsid w:val="00D22B03"/>
    <w:rsid w:val="00D22DBC"/>
    <w:rsid w:val="00D22E07"/>
    <w:rsid w:val="00D22EA9"/>
    <w:rsid w:val="00D2378F"/>
    <w:rsid w:val="00D24C34"/>
    <w:rsid w:val="00D2668A"/>
    <w:rsid w:val="00D27047"/>
    <w:rsid w:val="00D27819"/>
    <w:rsid w:val="00D31A0C"/>
    <w:rsid w:val="00D335CC"/>
    <w:rsid w:val="00D33C53"/>
    <w:rsid w:val="00D34167"/>
    <w:rsid w:val="00D351C4"/>
    <w:rsid w:val="00D35523"/>
    <w:rsid w:val="00D35EE4"/>
    <w:rsid w:val="00D42318"/>
    <w:rsid w:val="00D4317E"/>
    <w:rsid w:val="00D448D0"/>
    <w:rsid w:val="00D4558C"/>
    <w:rsid w:val="00D46C86"/>
    <w:rsid w:val="00D5304D"/>
    <w:rsid w:val="00D5407E"/>
    <w:rsid w:val="00D54605"/>
    <w:rsid w:val="00D54B1A"/>
    <w:rsid w:val="00D5586E"/>
    <w:rsid w:val="00D56879"/>
    <w:rsid w:val="00D56FD9"/>
    <w:rsid w:val="00D60E64"/>
    <w:rsid w:val="00D6143C"/>
    <w:rsid w:val="00D63232"/>
    <w:rsid w:val="00D635C8"/>
    <w:rsid w:val="00D64458"/>
    <w:rsid w:val="00D67EDA"/>
    <w:rsid w:val="00D70EFF"/>
    <w:rsid w:val="00D7109D"/>
    <w:rsid w:val="00D71D60"/>
    <w:rsid w:val="00D725F6"/>
    <w:rsid w:val="00D73103"/>
    <w:rsid w:val="00D731D3"/>
    <w:rsid w:val="00D73F03"/>
    <w:rsid w:val="00D7610A"/>
    <w:rsid w:val="00D764A0"/>
    <w:rsid w:val="00D76D48"/>
    <w:rsid w:val="00D80C5C"/>
    <w:rsid w:val="00D8113B"/>
    <w:rsid w:val="00D82479"/>
    <w:rsid w:val="00D834B5"/>
    <w:rsid w:val="00D8383A"/>
    <w:rsid w:val="00D8477A"/>
    <w:rsid w:val="00D84863"/>
    <w:rsid w:val="00D84F43"/>
    <w:rsid w:val="00D85EE3"/>
    <w:rsid w:val="00D903D9"/>
    <w:rsid w:val="00D90CD9"/>
    <w:rsid w:val="00D915BF"/>
    <w:rsid w:val="00D93C50"/>
    <w:rsid w:val="00D95331"/>
    <w:rsid w:val="00D953E1"/>
    <w:rsid w:val="00D96AA0"/>
    <w:rsid w:val="00DA03AD"/>
    <w:rsid w:val="00DA11D5"/>
    <w:rsid w:val="00DA2357"/>
    <w:rsid w:val="00DA5FD5"/>
    <w:rsid w:val="00DA731E"/>
    <w:rsid w:val="00DA7DCA"/>
    <w:rsid w:val="00DB088B"/>
    <w:rsid w:val="00DB23DC"/>
    <w:rsid w:val="00DB2E6D"/>
    <w:rsid w:val="00DB4B7A"/>
    <w:rsid w:val="00DB5871"/>
    <w:rsid w:val="00DB5AFF"/>
    <w:rsid w:val="00DB621D"/>
    <w:rsid w:val="00DB7D44"/>
    <w:rsid w:val="00DB7DBA"/>
    <w:rsid w:val="00DC021F"/>
    <w:rsid w:val="00DC27DA"/>
    <w:rsid w:val="00DC2F4C"/>
    <w:rsid w:val="00DC3ADE"/>
    <w:rsid w:val="00DC4610"/>
    <w:rsid w:val="00DC49D9"/>
    <w:rsid w:val="00DC4C29"/>
    <w:rsid w:val="00DC73DE"/>
    <w:rsid w:val="00DD0414"/>
    <w:rsid w:val="00DD209D"/>
    <w:rsid w:val="00DD4207"/>
    <w:rsid w:val="00DD61F4"/>
    <w:rsid w:val="00DD75FB"/>
    <w:rsid w:val="00DE0806"/>
    <w:rsid w:val="00DE088E"/>
    <w:rsid w:val="00DE4A84"/>
    <w:rsid w:val="00DE4C16"/>
    <w:rsid w:val="00DE4F79"/>
    <w:rsid w:val="00DE715D"/>
    <w:rsid w:val="00DF1FC0"/>
    <w:rsid w:val="00DF35E6"/>
    <w:rsid w:val="00DF4E03"/>
    <w:rsid w:val="00DF530F"/>
    <w:rsid w:val="00DF6381"/>
    <w:rsid w:val="00DF655C"/>
    <w:rsid w:val="00DF6BC0"/>
    <w:rsid w:val="00DF6E3E"/>
    <w:rsid w:val="00DF7B85"/>
    <w:rsid w:val="00E0099B"/>
    <w:rsid w:val="00E00FE0"/>
    <w:rsid w:val="00E0160D"/>
    <w:rsid w:val="00E02815"/>
    <w:rsid w:val="00E02DA7"/>
    <w:rsid w:val="00E050F2"/>
    <w:rsid w:val="00E056B8"/>
    <w:rsid w:val="00E06E79"/>
    <w:rsid w:val="00E072F2"/>
    <w:rsid w:val="00E074FE"/>
    <w:rsid w:val="00E1050C"/>
    <w:rsid w:val="00E11F20"/>
    <w:rsid w:val="00E12ADE"/>
    <w:rsid w:val="00E13B49"/>
    <w:rsid w:val="00E15F4C"/>
    <w:rsid w:val="00E1628C"/>
    <w:rsid w:val="00E16FF0"/>
    <w:rsid w:val="00E173C8"/>
    <w:rsid w:val="00E17982"/>
    <w:rsid w:val="00E2086C"/>
    <w:rsid w:val="00E2087C"/>
    <w:rsid w:val="00E20A2F"/>
    <w:rsid w:val="00E2111E"/>
    <w:rsid w:val="00E21E0D"/>
    <w:rsid w:val="00E22037"/>
    <w:rsid w:val="00E22621"/>
    <w:rsid w:val="00E2469B"/>
    <w:rsid w:val="00E24CCD"/>
    <w:rsid w:val="00E3265A"/>
    <w:rsid w:val="00E33230"/>
    <w:rsid w:val="00E34B45"/>
    <w:rsid w:val="00E35020"/>
    <w:rsid w:val="00E35D60"/>
    <w:rsid w:val="00E3706B"/>
    <w:rsid w:val="00E407B8"/>
    <w:rsid w:val="00E40FB4"/>
    <w:rsid w:val="00E417E6"/>
    <w:rsid w:val="00E42F22"/>
    <w:rsid w:val="00E43A43"/>
    <w:rsid w:val="00E442DB"/>
    <w:rsid w:val="00E449CC"/>
    <w:rsid w:val="00E44D53"/>
    <w:rsid w:val="00E4669C"/>
    <w:rsid w:val="00E46B94"/>
    <w:rsid w:val="00E46C2A"/>
    <w:rsid w:val="00E51938"/>
    <w:rsid w:val="00E55BE1"/>
    <w:rsid w:val="00E561E1"/>
    <w:rsid w:val="00E5657B"/>
    <w:rsid w:val="00E62146"/>
    <w:rsid w:val="00E66C71"/>
    <w:rsid w:val="00E70168"/>
    <w:rsid w:val="00E705B4"/>
    <w:rsid w:val="00E71893"/>
    <w:rsid w:val="00E721CA"/>
    <w:rsid w:val="00E72842"/>
    <w:rsid w:val="00E73929"/>
    <w:rsid w:val="00E73F05"/>
    <w:rsid w:val="00E7433D"/>
    <w:rsid w:val="00E7485E"/>
    <w:rsid w:val="00E7524C"/>
    <w:rsid w:val="00E768D2"/>
    <w:rsid w:val="00E76E16"/>
    <w:rsid w:val="00E80920"/>
    <w:rsid w:val="00E81313"/>
    <w:rsid w:val="00E82820"/>
    <w:rsid w:val="00E82D67"/>
    <w:rsid w:val="00E854A6"/>
    <w:rsid w:val="00E86524"/>
    <w:rsid w:val="00E86941"/>
    <w:rsid w:val="00E86F6A"/>
    <w:rsid w:val="00E92F77"/>
    <w:rsid w:val="00E95EFF"/>
    <w:rsid w:val="00E9762E"/>
    <w:rsid w:val="00E978DD"/>
    <w:rsid w:val="00E97ADA"/>
    <w:rsid w:val="00EA0831"/>
    <w:rsid w:val="00EA1E5E"/>
    <w:rsid w:val="00EA2B4D"/>
    <w:rsid w:val="00EA3CD6"/>
    <w:rsid w:val="00EA3EDB"/>
    <w:rsid w:val="00EA5385"/>
    <w:rsid w:val="00EA58D1"/>
    <w:rsid w:val="00EA79D8"/>
    <w:rsid w:val="00EB0A3F"/>
    <w:rsid w:val="00EB0C51"/>
    <w:rsid w:val="00EB2004"/>
    <w:rsid w:val="00EB4DC2"/>
    <w:rsid w:val="00EB6004"/>
    <w:rsid w:val="00EB689D"/>
    <w:rsid w:val="00EC0231"/>
    <w:rsid w:val="00EC1876"/>
    <w:rsid w:val="00EC305D"/>
    <w:rsid w:val="00EC3C67"/>
    <w:rsid w:val="00EC70B8"/>
    <w:rsid w:val="00EC7C5B"/>
    <w:rsid w:val="00ED25FB"/>
    <w:rsid w:val="00ED43B0"/>
    <w:rsid w:val="00ED5A18"/>
    <w:rsid w:val="00ED73F5"/>
    <w:rsid w:val="00EE380C"/>
    <w:rsid w:val="00EE4A1C"/>
    <w:rsid w:val="00EE5D44"/>
    <w:rsid w:val="00EE679F"/>
    <w:rsid w:val="00EF0239"/>
    <w:rsid w:val="00EF17B8"/>
    <w:rsid w:val="00EF1920"/>
    <w:rsid w:val="00EF2A69"/>
    <w:rsid w:val="00EF42DB"/>
    <w:rsid w:val="00EF4E4F"/>
    <w:rsid w:val="00EF5345"/>
    <w:rsid w:val="00EF5475"/>
    <w:rsid w:val="00EF5A2B"/>
    <w:rsid w:val="00EF6681"/>
    <w:rsid w:val="00EF6CD2"/>
    <w:rsid w:val="00F0012C"/>
    <w:rsid w:val="00F014FD"/>
    <w:rsid w:val="00F01C6D"/>
    <w:rsid w:val="00F032CE"/>
    <w:rsid w:val="00F04B5F"/>
    <w:rsid w:val="00F07A04"/>
    <w:rsid w:val="00F120A5"/>
    <w:rsid w:val="00F1243B"/>
    <w:rsid w:val="00F158EC"/>
    <w:rsid w:val="00F16100"/>
    <w:rsid w:val="00F163C2"/>
    <w:rsid w:val="00F200BB"/>
    <w:rsid w:val="00F2409F"/>
    <w:rsid w:val="00F24A53"/>
    <w:rsid w:val="00F25478"/>
    <w:rsid w:val="00F26C83"/>
    <w:rsid w:val="00F31C56"/>
    <w:rsid w:val="00F35980"/>
    <w:rsid w:val="00F36F20"/>
    <w:rsid w:val="00F372B9"/>
    <w:rsid w:val="00F37E51"/>
    <w:rsid w:val="00F4099D"/>
    <w:rsid w:val="00F410FE"/>
    <w:rsid w:val="00F41351"/>
    <w:rsid w:val="00F42597"/>
    <w:rsid w:val="00F4582F"/>
    <w:rsid w:val="00F4686D"/>
    <w:rsid w:val="00F4734F"/>
    <w:rsid w:val="00F4771B"/>
    <w:rsid w:val="00F47ABE"/>
    <w:rsid w:val="00F505A0"/>
    <w:rsid w:val="00F50695"/>
    <w:rsid w:val="00F50BFF"/>
    <w:rsid w:val="00F50CF2"/>
    <w:rsid w:val="00F5116B"/>
    <w:rsid w:val="00F521F0"/>
    <w:rsid w:val="00F529CB"/>
    <w:rsid w:val="00F52F2C"/>
    <w:rsid w:val="00F53071"/>
    <w:rsid w:val="00F55654"/>
    <w:rsid w:val="00F55978"/>
    <w:rsid w:val="00F55B95"/>
    <w:rsid w:val="00F5623F"/>
    <w:rsid w:val="00F5670D"/>
    <w:rsid w:val="00F57006"/>
    <w:rsid w:val="00F659BC"/>
    <w:rsid w:val="00F65E3E"/>
    <w:rsid w:val="00F70CAA"/>
    <w:rsid w:val="00F71887"/>
    <w:rsid w:val="00F73227"/>
    <w:rsid w:val="00F77183"/>
    <w:rsid w:val="00F82B80"/>
    <w:rsid w:val="00F837F0"/>
    <w:rsid w:val="00F846F8"/>
    <w:rsid w:val="00F863EF"/>
    <w:rsid w:val="00F869D6"/>
    <w:rsid w:val="00F87913"/>
    <w:rsid w:val="00F87B8D"/>
    <w:rsid w:val="00F87D4B"/>
    <w:rsid w:val="00F913D4"/>
    <w:rsid w:val="00F927EB"/>
    <w:rsid w:val="00F957DC"/>
    <w:rsid w:val="00F9594B"/>
    <w:rsid w:val="00F97B0B"/>
    <w:rsid w:val="00F97B3F"/>
    <w:rsid w:val="00F97FB2"/>
    <w:rsid w:val="00FA0086"/>
    <w:rsid w:val="00FA0B86"/>
    <w:rsid w:val="00FA0CC6"/>
    <w:rsid w:val="00FA1DDA"/>
    <w:rsid w:val="00FA3A88"/>
    <w:rsid w:val="00FA3C1C"/>
    <w:rsid w:val="00FA4255"/>
    <w:rsid w:val="00FA5080"/>
    <w:rsid w:val="00FA56DD"/>
    <w:rsid w:val="00FA64FC"/>
    <w:rsid w:val="00FA6A44"/>
    <w:rsid w:val="00FA6B16"/>
    <w:rsid w:val="00FB1930"/>
    <w:rsid w:val="00FB1CA2"/>
    <w:rsid w:val="00FB1F74"/>
    <w:rsid w:val="00FB21B3"/>
    <w:rsid w:val="00FB30AF"/>
    <w:rsid w:val="00FB368D"/>
    <w:rsid w:val="00FB44BD"/>
    <w:rsid w:val="00FB4522"/>
    <w:rsid w:val="00FB47AC"/>
    <w:rsid w:val="00FC047B"/>
    <w:rsid w:val="00FC1C32"/>
    <w:rsid w:val="00FC24CA"/>
    <w:rsid w:val="00FC37F6"/>
    <w:rsid w:val="00FC3E9E"/>
    <w:rsid w:val="00FC4A18"/>
    <w:rsid w:val="00FC64E4"/>
    <w:rsid w:val="00FC6880"/>
    <w:rsid w:val="00FC696E"/>
    <w:rsid w:val="00FC76CA"/>
    <w:rsid w:val="00FC7D44"/>
    <w:rsid w:val="00FD082A"/>
    <w:rsid w:val="00FD13BE"/>
    <w:rsid w:val="00FD19F9"/>
    <w:rsid w:val="00FD4C5C"/>
    <w:rsid w:val="00FD4D95"/>
    <w:rsid w:val="00FD61E7"/>
    <w:rsid w:val="00FD6543"/>
    <w:rsid w:val="00FD68AD"/>
    <w:rsid w:val="00FD6ADF"/>
    <w:rsid w:val="00FD6CC6"/>
    <w:rsid w:val="00FD743C"/>
    <w:rsid w:val="00FE0688"/>
    <w:rsid w:val="00FE3AEF"/>
    <w:rsid w:val="00FE51D0"/>
    <w:rsid w:val="00FE5C8B"/>
    <w:rsid w:val="00FE6DBC"/>
    <w:rsid w:val="00FE7135"/>
    <w:rsid w:val="00FE7406"/>
    <w:rsid w:val="00FF019E"/>
    <w:rsid w:val="00FF1F95"/>
    <w:rsid w:val="00FF255A"/>
    <w:rsid w:val="00FF2CB7"/>
    <w:rsid w:val="00FF4170"/>
    <w:rsid w:val="00FF4ED6"/>
    <w:rsid w:val="00FF6C2D"/>
    <w:rsid w:val="00FF7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7"/>
    <o:shapelayout v:ext="edit">
      <o:idmap v:ext="edit" data="1"/>
    </o:shapelayout>
  </w:shapeDefaults>
  <w:decimalSymbol w:val="."/>
  <w:listSeparator w:val=","/>
  <w14:docId w14:val="46AD2513"/>
  <w15:docId w15:val="{A1C7AC6E-840A-4ECC-9ED7-091CE986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708C"/>
    <w:rPr>
      <w:rFonts w:ascii="Arial" w:hAnsi="Arial"/>
      <w:szCs w:val="24"/>
      <w:lang w:val="en-AU" w:eastAsia="en-AU"/>
    </w:rPr>
  </w:style>
  <w:style w:type="paragraph" w:styleId="Heading1">
    <w:name w:val="heading 1"/>
    <w:basedOn w:val="Normal"/>
    <w:next w:val="Normal"/>
    <w:uiPriority w:val="99"/>
    <w:qFormat/>
    <w:rsid w:val="00E72842"/>
    <w:pPr>
      <w:keepNext/>
      <w:numPr>
        <w:numId w:val="2"/>
      </w:numPr>
      <w:spacing w:before="100" w:after="200"/>
      <w:outlineLvl w:val="0"/>
    </w:pPr>
    <w:rPr>
      <w:rFonts w:cs="Arial"/>
      <w:b/>
      <w:bCs/>
      <w:kern w:val="32"/>
      <w:sz w:val="32"/>
      <w:szCs w:val="32"/>
    </w:rPr>
  </w:style>
  <w:style w:type="paragraph" w:styleId="Heading2">
    <w:name w:val="heading 2"/>
    <w:basedOn w:val="Normal"/>
    <w:next w:val="Normal"/>
    <w:uiPriority w:val="99"/>
    <w:qFormat/>
    <w:rsid w:val="00E72842"/>
    <w:pPr>
      <w:keepNext/>
      <w:numPr>
        <w:ilvl w:val="1"/>
        <w:numId w:val="2"/>
      </w:numPr>
      <w:spacing w:before="100" w:after="200"/>
      <w:outlineLvl w:val="1"/>
    </w:pPr>
    <w:rPr>
      <w:rFonts w:cs="Arial"/>
      <w:b/>
      <w:bCs/>
      <w:iCs/>
      <w:sz w:val="28"/>
      <w:szCs w:val="28"/>
    </w:rPr>
  </w:style>
  <w:style w:type="paragraph" w:styleId="Heading3">
    <w:name w:val="heading 3"/>
    <w:basedOn w:val="Normal"/>
    <w:next w:val="Normal"/>
    <w:uiPriority w:val="99"/>
    <w:qFormat/>
    <w:rsid w:val="00E72842"/>
    <w:pPr>
      <w:keepNext/>
      <w:numPr>
        <w:ilvl w:val="2"/>
        <w:numId w:val="2"/>
      </w:numPr>
      <w:spacing w:before="100" w:after="200"/>
      <w:outlineLvl w:val="2"/>
    </w:pPr>
    <w:rPr>
      <w:rFonts w:cs="Arial"/>
      <w:b/>
      <w:bCs/>
      <w:sz w:val="24"/>
      <w:szCs w:val="26"/>
    </w:rPr>
  </w:style>
  <w:style w:type="paragraph" w:styleId="Heading4">
    <w:name w:val="heading 4"/>
    <w:basedOn w:val="Normal"/>
    <w:next w:val="Normal"/>
    <w:qFormat/>
    <w:rsid w:val="00AD75C3"/>
    <w:pPr>
      <w:keepNext/>
      <w:numPr>
        <w:ilvl w:val="3"/>
        <w:numId w:val="2"/>
      </w:numPr>
      <w:spacing w:before="240" w:after="60"/>
      <w:outlineLvl w:val="3"/>
    </w:pPr>
    <w:rPr>
      <w:b/>
      <w:bCs/>
      <w:sz w:val="22"/>
      <w:szCs w:val="28"/>
    </w:rPr>
  </w:style>
  <w:style w:type="paragraph" w:styleId="Heading5">
    <w:name w:val="heading 5"/>
    <w:basedOn w:val="Normal"/>
    <w:next w:val="Normal"/>
    <w:uiPriority w:val="99"/>
    <w:qFormat/>
    <w:rsid w:val="00DB2E6D"/>
    <w:pPr>
      <w:spacing w:before="240" w:after="60"/>
      <w:outlineLvl w:val="4"/>
    </w:pPr>
    <w:rPr>
      <w:b/>
      <w:bCs/>
      <w:i/>
      <w:iCs/>
      <w:sz w:val="26"/>
      <w:szCs w:val="26"/>
    </w:rPr>
  </w:style>
  <w:style w:type="paragraph" w:styleId="Heading6">
    <w:name w:val="heading 6"/>
    <w:basedOn w:val="Normal"/>
    <w:next w:val="Normal"/>
    <w:uiPriority w:val="99"/>
    <w:qFormat/>
    <w:rsid w:val="00DB2E6D"/>
    <w:pPr>
      <w:spacing w:before="240" w:after="60"/>
      <w:outlineLvl w:val="5"/>
    </w:pPr>
    <w:rPr>
      <w:rFonts w:ascii="Times New Roman" w:hAnsi="Times New Roman"/>
      <w:b/>
      <w:bCs/>
      <w:sz w:val="22"/>
      <w:szCs w:val="22"/>
    </w:rPr>
  </w:style>
  <w:style w:type="paragraph" w:styleId="Heading7">
    <w:name w:val="heading 7"/>
    <w:basedOn w:val="Normal"/>
    <w:next w:val="Normal"/>
    <w:uiPriority w:val="99"/>
    <w:qFormat/>
    <w:rsid w:val="00642FF7"/>
    <w:pPr>
      <w:spacing w:before="100" w:after="200"/>
      <w:ind w:left="1701" w:hanging="1701"/>
      <w:outlineLvl w:val="6"/>
    </w:pPr>
    <w:rPr>
      <w:b/>
    </w:rPr>
  </w:style>
  <w:style w:type="paragraph" w:styleId="Heading8">
    <w:name w:val="heading 8"/>
    <w:basedOn w:val="Normal"/>
    <w:next w:val="Normal"/>
    <w:link w:val="Heading8Char"/>
    <w:uiPriority w:val="99"/>
    <w:qFormat/>
    <w:rsid w:val="00664D6D"/>
    <w:pPr>
      <w:tabs>
        <w:tab w:val="left" w:pos="1159"/>
      </w:tabs>
      <w:spacing w:before="100" w:after="200"/>
      <w:ind w:left="1159" w:hanging="1159"/>
      <w:outlineLvl w:val="7"/>
    </w:pPr>
    <w:rPr>
      <w:b/>
      <w:iCs/>
      <w:sz w:val="16"/>
    </w:rPr>
  </w:style>
  <w:style w:type="paragraph" w:styleId="Heading9">
    <w:name w:val="heading 9"/>
    <w:basedOn w:val="Normal"/>
    <w:next w:val="Normal"/>
    <w:link w:val="Heading9Char"/>
    <w:uiPriority w:val="99"/>
    <w:qFormat/>
    <w:rsid w:val="00966CE3"/>
    <w:pPr>
      <w:tabs>
        <w:tab w:val="num" w:pos="1584"/>
      </w:tabs>
      <w:spacing w:before="240" w:after="60"/>
      <w:ind w:left="1584" w:hanging="1584"/>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numbering" w:styleId="1ai">
    <w:name w:val="Outline List 1"/>
    <w:basedOn w:val="NoList"/>
    <w:rsid w:val="009F0D69"/>
    <w:pPr>
      <w:numPr>
        <w:numId w:val="1"/>
      </w:numPr>
    </w:pPr>
  </w:style>
  <w:style w:type="numbering" w:customStyle="1" w:styleId="StyleNumbered">
    <w:name w:val="Style Numbered"/>
    <w:basedOn w:val="NoList"/>
    <w:rsid w:val="00080FAC"/>
    <w:pPr>
      <w:numPr>
        <w:numId w:val="3"/>
      </w:numPr>
    </w:pPr>
  </w:style>
  <w:style w:type="numbering" w:customStyle="1" w:styleId="StyleNumbered2">
    <w:name w:val="Style Numbered2"/>
    <w:basedOn w:val="NoList"/>
    <w:rsid w:val="00E72842"/>
    <w:pPr>
      <w:numPr>
        <w:numId w:val="4"/>
      </w:numPr>
    </w:pPr>
  </w:style>
  <w:style w:type="paragraph" w:styleId="Header">
    <w:name w:val="header"/>
    <w:basedOn w:val="Normal"/>
    <w:rsid w:val="00F120A5"/>
    <w:pPr>
      <w:tabs>
        <w:tab w:val="center" w:pos="4153"/>
        <w:tab w:val="right" w:pos="8306"/>
      </w:tabs>
    </w:pPr>
  </w:style>
  <w:style w:type="paragraph" w:styleId="Footer">
    <w:name w:val="footer"/>
    <w:basedOn w:val="Normal"/>
    <w:link w:val="FooterChar"/>
    <w:rsid w:val="00F120A5"/>
    <w:pPr>
      <w:tabs>
        <w:tab w:val="center" w:pos="4153"/>
        <w:tab w:val="right" w:pos="8306"/>
      </w:tabs>
    </w:pPr>
  </w:style>
  <w:style w:type="paragraph" w:styleId="TOC1">
    <w:name w:val="toc 1"/>
    <w:basedOn w:val="Normal"/>
    <w:next w:val="Normal"/>
    <w:autoRedefine/>
    <w:uiPriority w:val="39"/>
    <w:rsid w:val="00F120A5"/>
    <w:pPr>
      <w:spacing w:before="100" w:after="200"/>
      <w:ind w:left="851" w:hanging="851"/>
    </w:pPr>
    <w:rPr>
      <w:b/>
      <w:sz w:val="22"/>
    </w:rPr>
  </w:style>
  <w:style w:type="paragraph" w:styleId="TOC2">
    <w:name w:val="toc 2"/>
    <w:basedOn w:val="Normal"/>
    <w:next w:val="Normal"/>
    <w:autoRedefine/>
    <w:uiPriority w:val="39"/>
    <w:rsid w:val="00F120A5"/>
    <w:pPr>
      <w:spacing w:before="60" w:after="60"/>
      <w:ind w:left="851" w:hanging="851"/>
    </w:pPr>
    <w:rPr>
      <w:b/>
    </w:rPr>
  </w:style>
  <w:style w:type="paragraph" w:styleId="TOC3">
    <w:name w:val="toc 3"/>
    <w:basedOn w:val="Normal"/>
    <w:next w:val="Normal"/>
    <w:autoRedefine/>
    <w:uiPriority w:val="39"/>
    <w:rsid w:val="00C0595A"/>
    <w:pPr>
      <w:tabs>
        <w:tab w:val="left" w:pos="1843"/>
        <w:tab w:val="right" w:leader="dot" w:pos="8505"/>
      </w:tabs>
      <w:ind w:left="1843" w:hanging="992"/>
    </w:pPr>
    <w:rPr>
      <w:noProof/>
      <w:sz w:val="18"/>
    </w:rPr>
  </w:style>
  <w:style w:type="numbering" w:customStyle="1" w:styleId="StyleStyleNumberedOutlinenumberedArial">
    <w:name w:val="Style Style Numbered + Outline numbered Arial"/>
    <w:basedOn w:val="NoList"/>
    <w:rsid w:val="00080FAC"/>
    <w:pPr>
      <w:numPr>
        <w:numId w:val="5"/>
      </w:numPr>
    </w:pPr>
  </w:style>
  <w:style w:type="character" w:styleId="PageNumber">
    <w:name w:val="page number"/>
    <w:basedOn w:val="DefaultParagraphFont"/>
    <w:rsid w:val="00F04B5F"/>
  </w:style>
  <w:style w:type="numbering" w:customStyle="1" w:styleId="StyleStyleNumberedOutlinenumberedArial1">
    <w:name w:val="Style Style Numbered + Outline numbered Arial1"/>
    <w:basedOn w:val="NoList"/>
    <w:rsid w:val="00080FAC"/>
    <w:pPr>
      <w:numPr>
        <w:numId w:val="6"/>
      </w:numPr>
    </w:pPr>
  </w:style>
  <w:style w:type="numbering" w:customStyle="1" w:styleId="StyleStyleNumberedOutlinenumberedArial2">
    <w:name w:val="Style Style Numbered + Outline numbered Arial2"/>
    <w:basedOn w:val="NoList"/>
    <w:rsid w:val="00080FAC"/>
    <w:pPr>
      <w:numPr>
        <w:numId w:val="7"/>
      </w:numPr>
    </w:pPr>
  </w:style>
  <w:style w:type="numbering" w:customStyle="1" w:styleId="StyleStyleNumberedOutlinenumberedArial3">
    <w:name w:val="Style Style Numbered + Outline numbered Arial3"/>
    <w:basedOn w:val="NoList"/>
    <w:rsid w:val="00080FAC"/>
    <w:pPr>
      <w:numPr>
        <w:numId w:val="8"/>
      </w:numPr>
    </w:pPr>
  </w:style>
  <w:style w:type="paragraph" w:styleId="FootnoteText">
    <w:name w:val="footnote text"/>
    <w:basedOn w:val="Normal"/>
    <w:semiHidden/>
    <w:rsid w:val="003571BA"/>
    <w:rPr>
      <w:szCs w:val="20"/>
    </w:rPr>
  </w:style>
  <w:style w:type="character" w:styleId="FootnoteReference">
    <w:name w:val="footnote reference"/>
    <w:semiHidden/>
    <w:rsid w:val="003571BA"/>
    <w:rPr>
      <w:vertAlign w:val="superscript"/>
    </w:rPr>
  </w:style>
  <w:style w:type="numbering" w:customStyle="1" w:styleId="StyleNumbered1">
    <w:name w:val="Style Numbered1"/>
    <w:basedOn w:val="NoList"/>
    <w:rsid w:val="00264E47"/>
    <w:pPr>
      <w:numPr>
        <w:numId w:val="9"/>
      </w:numPr>
    </w:pPr>
  </w:style>
  <w:style w:type="numbering" w:customStyle="1" w:styleId="StyleNumbered3">
    <w:name w:val="Style Numbered3"/>
    <w:basedOn w:val="NoList"/>
    <w:rsid w:val="00264E47"/>
    <w:pPr>
      <w:numPr>
        <w:numId w:val="10"/>
      </w:numPr>
    </w:pPr>
  </w:style>
  <w:style w:type="table" w:styleId="TableGrid">
    <w:name w:val="Table Grid"/>
    <w:basedOn w:val="TableNormal"/>
    <w:rsid w:val="00347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Hyperlink">
    <w:name w:val="Hyperlink"/>
    <w:rsid w:val="00DB2E6D"/>
    <w:rPr>
      <w:color w:val="0000FF"/>
      <w:u w:val="single"/>
    </w:rPr>
  </w:style>
  <w:style w:type="paragraph" w:styleId="TOC7">
    <w:name w:val="toc 7"/>
    <w:basedOn w:val="Normal"/>
    <w:next w:val="Normal"/>
    <w:autoRedefine/>
    <w:uiPriority w:val="39"/>
    <w:rsid w:val="00FF6C2D"/>
    <w:pPr>
      <w:tabs>
        <w:tab w:val="right" w:leader="dot" w:pos="8505"/>
      </w:tabs>
      <w:ind w:left="1418" w:hanging="1418"/>
    </w:pPr>
    <w:rPr>
      <w:sz w:val="18"/>
    </w:rPr>
  </w:style>
  <w:style w:type="character" w:styleId="Emphasis">
    <w:name w:val="Emphasis"/>
    <w:qFormat/>
    <w:rsid w:val="001C63EC"/>
    <w:rPr>
      <w:i/>
      <w:iCs/>
    </w:rPr>
  </w:style>
  <w:style w:type="paragraph" w:styleId="ListParagraph">
    <w:name w:val="List Paragraph"/>
    <w:basedOn w:val="Normal"/>
    <w:uiPriority w:val="34"/>
    <w:qFormat/>
    <w:rsid w:val="007F7B0B"/>
    <w:pPr>
      <w:ind w:left="720"/>
    </w:pPr>
  </w:style>
  <w:style w:type="character" w:styleId="CommentReference">
    <w:name w:val="annotation reference"/>
    <w:rsid w:val="007F7B0B"/>
    <w:rPr>
      <w:sz w:val="16"/>
      <w:szCs w:val="16"/>
    </w:rPr>
  </w:style>
  <w:style w:type="paragraph" w:styleId="CommentText">
    <w:name w:val="annotation text"/>
    <w:basedOn w:val="Normal"/>
    <w:link w:val="CommentTextChar"/>
    <w:uiPriority w:val="99"/>
    <w:rsid w:val="007F7B0B"/>
    <w:rPr>
      <w:szCs w:val="20"/>
    </w:rPr>
  </w:style>
  <w:style w:type="character" w:customStyle="1" w:styleId="CommentTextChar">
    <w:name w:val="Comment Text Char"/>
    <w:link w:val="CommentText"/>
    <w:uiPriority w:val="99"/>
    <w:rsid w:val="007F7B0B"/>
    <w:rPr>
      <w:rFonts w:ascii="Arial" w:hAnsi="Arial"/>
    </w:rPr>
  </w:style>
  <w:style w:type="paragraph" w:styleId="BalloonText">
    <w:name w:val="Balloon Text"/>
    <w:basedOn w:val="Normal"/>
    <w:link w:val="BalloonTextChar"/>
    <w:rsid w:val="007F7B0B"/>
    <w:rPr>
      <w:rFonts w:ascii="Tahoma" w:hAnsi="Tahoma"/>
      <w:sz w:val="16"/>
      <w:szCs w:val="16"/>
    </w:rPr>
  </w:style>
  <w:style w:type="character" w:customStyle="1" w:styleId="BalloonTextChar">
    <w:name w:val="Balloon Text Char"/>
    <w:link w:val="BalloonText"/>
    <w:rsid w:val="007F7B0B"/>
    <w:rPr>
      <w:rFonts w:ascii="Tahoma" w:hAnsi="Tahoma" w:cs="Tahoma"/>
      <w:sz w:val="16"/>
      <w:szCs w:val="16"/>
    </w:rPr>
  </w:style>
  <w:style w:type="character" w:customStyle="1" w:styleId="ReportbodytextChar">
    <w:name w:val="Report body text Char"/>
    <w:link w:val="Reportbodytext"/>
    <w:locked/>
    <w:rsid w:val="00676BC2"/>
    <w:rPr>
      <w:rFonts w:ascii="Arial" w:hAnsi="Arial" w:cs="Arial"/>
      <w:sz w:val="24"/>
      <w:szCs w:val="24"/>
      <w:lang w:eastAsia="en-US"/>
    </w:rPr>
  </w:style>
  <w:style w:type="paragraph" w:customStyle="1" w:styleId="Reportbodytext">
    <w:name w:val="Report body text"/>
    <w:basedOn w:val="Normal"/>
    <w:link w:val="ReportbodytextChar"/>
    <w:rsid w:val="00676BC2"/>
    <w:rPr>
      <w:sz w:val="24"/>
      <w:lang w:eastAsia="en-US"/>
    </w:rPr>
  </w:style>
  <w:style w:type="paragraph" w:styleId="TOC4">
    <w:name w:val="toc 4"/>
    <w:basedOn w:val="Normal"/>
    <w:next w:val="Normal"/>
    <w:autoRedefine/>
    <w:uiPriority w:val="39"/>
    <w:rsid w:val="001E4775"/>
    <w:pPr>
      <w:tabs>
        <w:tab w:val="left" w:pos="2835"/>
        <w:tab w:val="right" w:leader="dot" w:pos="8302"/>
      </w:tabs>
      <w:ind w:left="2835" w:hanging="992"/>
    </w:pPr>
    <w:rPr>
      <w:sz w:val="18"/>
    </w:rPr>
  </w:style>
  <w:style w:type="paragraph" w:styleId="CommentSubject">
    <w:name w:val="annotation subject"/>
    <w:basedOn w:val="CommentText"/>
    <w:next w:val="CommentText"/>
    <w:link w:val="CommentSubjectChar"/>
    <w:rsid w:val="00E449CC"/>
    <w:rPr>
      <w:b/>
      <w:bCs/>
    </w:rPr>
  </w:style>
  <w:style w:type="character" w:customStyle="1" w:styleId="CommentSubjectChar">
    <w:name w:val="Comment Subject Char"/>
    <w:link w:val="CommentSubject"/>
    <w:rsid w:val="00E449CC"/>
    <w:rPr>
      <w:rFonts w:ascii="Arial" w:hAnsi="Arial"/>
      <w:b/>
      <w:bCs/>
    </w:rPr>
  </w:style>
  <w:style w:type="character" w:customStyle="1" w:styleId="Heading8Char">
    <w:name w:val="Heading 8 Char"/>
    <w:link w:val="Heading8"/>
    <w:uiPriority w:val="99"/>
    <w:rsid w:val="00664D6D"/>
    <w:rPr>
      <w:rFonts w:ascii="Arial" w:hAnsi="Arial"/>
      <w:b/>
      <w:iCs/>
      <w:sz w:val="16"/>
      <w:szCs w:val="24"/>
      <w:lang w:val="en-AU" w:eastAsia="en-AU"/>
    </w:rPr>
  </w:style>
  <w:style w:type="character" w:customStyle="1" w:styleId="Heading9Char">
    <w:name w:val="Heading 9 Char"/>
    <w:link w:val="Heading9"/>
    <w:uiPriority w:val="99"/>
    <w:rsid w:val="00966CE3"/>
    <w:rPr>
      <w:rFonts w:ascii="Arial" w:hAnsi="Arial" w:cs="Arial"/>
      <w:sz w:val="22"/>
      <w:szCs w:val="22"/>
      <w:lang w:eastAsia="en-US"/>
    </w:rPr>
  </w:style>
  <w:style w:type="paragraph" w:customStyle="1" w:styleId="ReportNormalText">
    <w:name w:val="Report Normal Text"/>
    <w:basedOn w:val="Normal"/>
    <w:uiPriority w:val="99"/>
    <w:rsid w:val="00966CE3"/>
    <w:pPr>
      <w:spacing w:after="120" w:line="240" w:lineRule="exact"/>
      <w:ind w:left="1134"/>
      <w:jc w:val="both"/>
    </w:pPr>
    <w:rPr>
      <w:rFonts w:ascii="Verdana" w:hAnsi="Verdana"/>
      <w:sz w:val="18"/>
      <w:szCs w:val="20"/>
      <w:lang w:eastAsia="en-US"/>
    </w:rPr>
  </w:style>
  <w:style w:type="character" w:styleId="Strong">
    <w:name w:val="Strong"/>
    <w:qFormat/>
    <w:rsid w:val="002D36DD"/>
    <w:rPr>
      <w:b/>
      <w:bCs/>
    </w:rPr>
  </w:style>
  <w:style w:type="paragraph" w:styleId="TOC8">
    <w:name w:val="toc 8"/>
    <w:basedOn w:val="Normal"/>
    <w:next w:val="Normal"/>
    <w:autoRedefine/>
    <w:uiPriority w:val="39"/>
    <w:rsid w:val="001A136E"/>
    <w:pPr>
      <w:tabs>
        <w:tab w:val="right" w:leader="dot" w:pos="8505"/>
      </w:tabs>
      <w:ind w:left="1843" w:hanging="1843"/>
    </w:pPr>
    <w:rPr>
      <w:sz w:val="18"/>
    </w:rPr>
  </w:style>
  <w:style w:type="paragraph" w:styleId="Revision">
    <w:name w:val="Revision"/>
    <w:hidden/>
    <w:uiPriority w:val="99"/>
    <w:semiHidden/>
    <w:rsid w:val="00BB15FB"/>
    <w:rPr>
      <w:rFonts w:ascii="Arial" w:hAnsi="Arial"/>
      <w:szCs w:val="24"/>
      <w:lang w:val="en-AU" w:eastAsia="en-AU"/>
    </w:rPr>
  </w:style>
  <w:style w:type="paragraph" w:styleId="NormalWeb">
    <w:name w:val="Normal (Web)"/>
    <w:basedOn w:val="Normal"/>
    <w:uiPriority w:val="99"/>
    <w:semiHidden/>
    <w:unhideWhenUsed/>
    <w:rsid w:val="004353DC"/>
    <w:pPr>
      <w:spacing w:before="100" w:beforeAutospacing="1" w:after="100" w:afterAutospacing="1"/>
    </w:pPr>
    <w:rPr>
      <w:rFonts w:ascii="Times New Roman" w:eastAsiaTheme="minorEastAsia" w:hAnsi="Times New Roman"/>
      <w:sz w:val="24"/>
    </w:rPr>
  </w:style>
  <w:style w:type="paragraph" w:styleId="TOC6">
    <w:name w:val="toc 6"/>
    <w:basedOn w:val="Normal"/>
    <w:next w:val="Normal"/>
    <w:autoRedefine/>
    <w:uiPriority w:val="39"/>
    <w:unhideWhenUsed/>
    <w:rsid w:val="00C9701D"/>
    <w:pPr>
      <w:spacing w:after="100"/>
      <w:ind w:left="1000"/>
    </w:pPr>
  </w:style>
  <w:style w:type="paragraph" w:styleId="TOC5">
    <w:name w:val="toc 5"/>
    <w:basedOn w:val="Normal"/>
    <w:next w:val="Normal"/>
    <w:autoRedefine/>
    <w:uiPriority w:val="39"/>
    <w:unhideWhenUsed/>
    <w:rsid w:val="00C9701D"/>
    <w:pPr>
      <w:spacing w:after="100" w:line="259" w:lineRule="auto"/>
      <w:ind w:left="88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9701D"/>
    <w:pPr>
      <w:spacing w:after="100" w:line="259"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semiHidden/>
    <w:unhideWhenUsed/>
    <w:rsid w:val="00C9701D"/>
  </w:style>
  <w:style w:type="character" w:customStyle="1" w:styleId="ms-rtestyle-note1">
    <w:name w:val="ms-rtestyle-note1"/>
    <w:basedOn w:val="DefaultParagraphFont"/>
    <w:rsid w:val="00EA3EDB"/>
    <w:rPr>
      <w:sz w:val="17"/>
      <w:szCs w:val="17"/>
    </w:rPr>
  </w:style>
  <w:style w:type="character" w:customStyle="1" w:styleId="FooterChar">
    <w:name w:val="Footer Char"/>
    <w:link w:val="Footer"/>
    <w:rsid w:val="00284A6F"/>
    <w:rPr>
      <w:rFonts w:ascii="Arial" w:hAnsi="Arial"/>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965156">
      <w:bodyDiv w:val="1"/>
      <w:marLeft w:val="0"/>
      <w:marRight w:val="0"/>
      <w:marTop w:val="0"/>
      <w:marBottom w:val="0"/>
      <w:divBdr>
        <w:top w:val="none" w:sz="0" w:space="0" w:color="auto"/>
        <w:left w:val="none" w:sz="0" w:space="0" w:color="auto"/>
        <w:bottom w:val="none" w:sz="0" w:space="0" w:color="auto"/>
        <w:right w:val="none" w:sz="0" w:space="0" w:color="auto"/>
      </w:divBdr>
    </w:div>
    <w:div w:id="83422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01C36334CADD41E78FEF536D1E1DA2E9" version="1.0.0">
  <systemFields>
    <field name="Objective-Id">
      <value order="0">A4906181</value>
    </field>
    <field name="Objective-Title">
      <value order="0">BRPS Part 6 Zone codes - Adopted Version 5.0</value>
    </field>
    <field name="Objective-Description">
      <value order="0"/>
    </field>
    <field name="Objective-CreationStamp">
      <value order="0">2019-12-06T03:06:41Z</value>
    </field>
    <field name="Objective-IsApproved">
      <value order="0">false</value>
    </field>
    <field name="Objective-IsPublished">
      <value order="0">true</value>
    </field>
    <field name="Objective-DatePublished">
      <value order="0">2020-01-20T03:40:57Z</value>
    </field>
    <field name="Objective-ModificationStamp">
      <value order="0">2020-01-20T03:40:57Z</value>
    </field>
    <field name="Objective-Owner">
      <value order="0">Hugh Byrnes</value>
    </field>
    <field name="Objective-Path">
      <value order="0">BRC Global Folder:Projects:Development:Project Folders - Development:Bundaberg Region Planning Scheme:Amendment 5 - Major Amendment:Versions 5 &amp; 6 Combined</value>
    </field>
    <field name="Objective-Parent">
      <value order="0">Versions 5 &amp; 6 Combined</value>
    </field>
    <field name="Objective-State">
      <value order="0">Published</value>
    </field>
    <field name="Objective-VersionId">
      <value order="0">vA5694082</value>
    </field>
    <field name="Objective-Version">
      <value order="0">2.0</value>
    </field>
    <field name="Objective-VersionNumber">
      <value order="0">6</value>
    </field>
    <field name="Objective-VersionComment">
      <value order="0"/>
    </field>
    <field name="Objective-FileNumber">
      <value order="0">qA1021244</value>
    </field>
    <field name="Objective-Classification">
      <value order="0">Unclassified</value>
    </field>
    <field name="Objective-Caveats">
      <value order="0"/>
    </field>
  </systemFields>
  <catalogues>
    <catalogue name="BRC Document Type Catalogue" type="type" ori="id:cA30">
      <field name="Objective-Legal Register Number">
        <value order="0"/>
      </field>
      <field name="Objective-Fully Formatted Account ID">
        <value order="0"/>
      </field>
      <field name="Objective-Description/Precis">
        <value order="0"/>
      </field>
      <field name="Objective-NAR ID">
        <value order="0"/>
      </field>
      <field name="Objective-NAR Name">
        <value order="0"/>
      </field>
      <field name="Objective-Parcel ID">
        <value order="0"/>
      </field>
      <field name="Objective-Property Address">
        <value order="0"/>
      </field>
      <field name="Objective-Other Reference Number">
        <value order="0"/>
      </field>
      <field name="Objective-Asset Facility">
        <value order="0"/>
      </field>
      <field name="Objective-Referenced Document/s">
        <value order="0"/>
      </field>
      <field name="Objective-Box Number">
        <value order="0"/>
      </field>
      <field name="Objective-Hard-copy Sent To">
        <value order="0"/>
      </field>
      <field name="Objective-Hard-copy Sent">
        <value order="0"/>
      </field>
      <field name="Objective-Hard-copy Returned">
        <value order="0"/>
      </field>
      <field name="Objective-Mail Notification S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01C36334CADD41E78FEF536D1E1DA2E9"/>
  </ds:schemaRefs>
</ds:datastoreItem>
</file>

<file path=customXml/itemProps2.xml><?xml version="1.0" encoding="utf-8"?>
<ds:datastoreItem xmlns:ds="http://schemas.openxmlformats.org/officeDocument/2006/customXml" ds:itemID="{C4C00E41-A9FF-42A1-8338-9F652195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5092</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6</vt:lpstr>
    </vt:vector>
  </TitlesOfParts>
  <Company>MSC</Company>
  <LinksUpToDate>false</LinksUpToDate>
  <CharactersWithSpaces>35033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Bundaberg Regional Council</dc:creator>
  <cp:keywords/>
  <dc:description/>
  <cp:lastModifiedBy>Hugh Byrnes</cp:lastModifiedBy>
  <cp:revision>4</cp:revision>
  <cp:lastPrinted>2020-01-20T01:12:00Z</cp:lastPrinted>
  <dcterms:created xsi:type="dcterms:W3CDTF">2020-02-10T05:30:00Z</dcterms:created>
  <dcterms:modified xsi:type="dcterms:W3CDTF">2020-02-10T06:06:00Z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A4906181</vt:lpwstr>
  </property>
  <property fmtid="{D5CDD505-2E9C-101B-9397-08002B2CF9AE}" pid="4" name="Objective-Title">
    <vt:lpwstr>BRPS Part 6 Zone codes - Adopted Version 5.0</vt:lpwstr>
  </property>
  <property fmtid="{D5CDD505-2E9C-101B-9397-08002B2CF9AE}" pid="5" name="Objective-Comment">
    <vt:lpwstr/>
  </property>
  <property fmtid="{D5CDD505-2E9C-101B-9397-08002B2CF9AE}" pid="6" name="Objective-CreationStamp">
    <vt:filetime>2019-12-09T23:46:32Z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2020-01-20T03:40:57Z</vt:filetime>
  </property>
  <property fmtid="{D5CDD505-2E9C-101B-9397-08002B2CF9AE}" pid="10" name="Objective-ModificationStamp">
    <vt:filetime>2020-01-20T03:40:57Z</vt:filetime>
  </property>
  <property fmtid="{D5CDD505-2E9C-101B-9397-08002B2CF9AE}" pid="11" name="Objective-Owner">
    <vt:lpwstr>Hugh Byrnes</vt:lpwstr>
  </property>
  <property fmtid="{D5CDD505-2E9C-101B-9397-08002B2CF9AE}" pid="12" name="Objective-Path">
    <vt:lpwstr>BRC Global Folder:Projects:Development:Project Folders - Development:Bundaberg Region Planning Scheme:Amendment 5 - Major Amendment:Versions 5 &amp; 6 Combined:</vt:lpwstr>
  </property>
  <property fmtid="{D5CDD505-2E9C-101B-9397-08002B2CF9AE}" pid="13" name="Objective-Parent">
    <vt:lpwstr>Versions 5 &amp; 6 Combined</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qA1021244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Legal Register Number [system]">
    <vt:lpwstr/>
  </property>
  <property fmtid="{D5CDD505-2E9C-101B-9397-08002B2CF9AE}" pid="22" name="Objective-Fully Formatted Account ID [system]">
    <vt:lpwstr/>
  </property>
  <property fmtid="{D5CDD505-2E9C-101B-9397-08002B2CF9AE}" pid="23" name="Objective-Description/Precis [system]">
    <vt:lpwstr/>
  </property>
  <property fmtid="{D5CDD505-2E9C-101B-9397-08002B2CF9AE}" pid="24" name="Objective-NAR ID [system]">
    <vt:lpwstr/>
  </property>
  <property fmtid="{D5CDD505-2E9C-101B-9397-08002B2CF9AE}" pid="25" name="Objective-NAR Name [system]">
    <vt:lpwstr/>
  </property>
  <property fmtid="{D5CDD505-2E9C-101B-9397-08002B2CF9AE}" pid="26" name="Objective-Parcel ID [system]">
    <vt:lpwstr/>
  </property>
  <property fmtid="{D5CDD505-2E9C-101B-9397-08002B2CF9AE}" pid="27" name="Objective-Property Address [system]">
    <vt:lpwstr/>
  </property>
  <property fmtid="{D5CDD505-2E9C-101B-9397-08002B2CF9AE}" pid="28" name="Objective-Other Reference Number [system]">
    <vt:lpwstr/>
  </property>
  <property fmtid="{D5CDD505-2E9C-101B-9397-08002B2CF9AE}" pid="29" name="Objective-Asset Facility [system]">
    <vt:lpwstr/>
  </property>
  <property fmtid="{D5CDD505-2E9C-101B-9397-08002B2CF9AE}" pid="30" name="Objective-Referenced Document/s [system]">
    <vt:lpwstr/>
  </property>
  <property fmtid="{D5CDD505-2E9C-101B-9397-08002B2CF9AE}" pid="31" name="Objective-Hard-copy Sent To [system]">
    <vt:lpwstr/>
  </property>
  <property fmtid="{D5CDD505-2E9C-101B-9397-08002B2CF9AE}" pid="32" name="Objective-Hard-copy Sent [system]">
    <vt:lpwstr/>
  </property>
  <property fmtid="{D5CDD505-2E9C-101B-9397-08002B2CF9AE}" pid="33" name="Objective-Hard-copy Returned [system]">
    <vt:lpwstr/>
  </property>
  <property fmtid="{D5CDD505-2E9C-101B-9397-08002B2CF9AE}" pid="34" name="Objective-Mail Notification Sent [system]">
    <vt:lpwstr/>
  </property>
  <property fmtid="{D5CDD505-2E9C-101B-9397-08002B2CF9AE}" pid="35" name="Objective-Box Number [system]">
    <vt:lpwstr/>
  </property>
  <property fmtid="{D5CDD505-2E9C-101B-9397-08002B2CF9AE}" pid="36" name="Objective-Description">
    <vt:lpwstr/>
  </property>
  <property fmtid="{D5CDD505-2E9C-101B-9397-08002B2CF9AE}" pid="37" name="Objective-VersionId">
    <vt:lpwstr>vA5694082</vt:lpwstr>
  </property>
  <property fmtid="{D5CDD505-2E9C-101B-9397-08002B2CF9AE}" pid="38" name="Objective-Legal Register Number">
    <vt:lpwstr/>
  </property>
  <property fmtid="{D5CDD505-2E9C-101B-9397-08002B2CF9AE}" pid="39" name="Objective-Fully Formatted Account ID">
    <vt:lpwstr/>
  </property>
  <property fmtid="{D5CDD505-2E9C-101B-9397-08002B2CF9AE}" pid="40" name="Objective-Description/Precis">
    <vt:lpwstr/>
  </property>
  <property fmtid="{D5CDD505-2E9C-101B-9397-08002B2CF9AE}" pid="41" name="Objective-NAR ID">
    <vt:lpwstr/>
  </property>
  <property fmtid="{D5CDD505-2E9C-101B-9397-08002B2CF9AE}" pid="42" name="Objective-NAR Name">
    <vt:lpwstr/>
  </property>
  <property fmtid="{D5CDD505-2E9C-101B-9397-08002B2CF9AE}" pid="43" name="Objective-Parcel ID">
    <vt:lpwstr/>
  </property>
  <property fmtid="{D5CDD505-2E9C-101B-9397-08002B2CF9AE}" pid="44" name="Objective-Property Address">
    <vt:lpwstr/>
  </property>
  <property fmtid="{D5CDD505-2E9C-101B-9397-08002B2CF9AE}" pid="45" name="Objective-Other Reference Number">
    <vt:lpwstr/>
  </property>
  <property fmtid="{D5CDD505-2E9C-101B-9397-08002B2CF9AE}" pid="46" name="Objective-Asset Facility">
    <vt:lpwstr/>
  </property>
  <property fmtid="{D5CDD505-2E9C-101B-9397-08002B2CF9AE}" pid="47" name="Objective-Referenced Document/s">
    <vt:lpwstr/>
  </property>
  <property fmtid="{D5CDD505-2E9C-101B-9397-08002B2CF9AE}" pid="48" name="Objective-Box Number">
    <vt:lpwstr/>
  </property>
  <property fmtid="{D5CDD505-2E9C-101B-9397-08002B2CF9AE}" pid="49" name="Objective-Hard-copy Sent To">
    <vt:lpwstr/>
  </property>
  <property fmtid="{D5CDD505-2E9C-101B-9397-08002B2CF9AE}" pid="50" name="Objective-Hard-copy Sent">
    <vt:lpwstr/>
  </property>
  <property fmtid="{D5CDD505-2E9C-101B-9397-08002B2CF9AE}" pid="51" name="Objective-Hard-copy Returned">
    <vt:lpwstr/>
  </property>
  <property fmtid="{D5CDD505-2E9C-101B-9397-08002B2CF9AE}" pid="52" name="Objective-Mail Notification Sent">
    <vt:lpwstr/>
  </property>
</Properties>
</file>